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334F5" w14:textId="77777777" w:rsidR="004D4056" w:rsidRPr="00C30DD1" w:rsidRDefault="00B60A4C" w:rsidP="00B60A4C">
      <w:pPr>
        <w:jc w:val="center"/>
        <w:rPr>
          <w:color w:val="FF0000"/>
          <w:sz w:val="28"/>
          <w:szCs w:val="28"/>
        </w:rPr>
      </w:pPr>
      <w:r w:rsidRPr="00C30DD1">
        <w:rPr>
          <w:rFonts w:ascii="Times New Roman" w:hAnsi="Times New Roman"/>
          <w:b/>
          <w:color w:val="FF0000"/>
          <w:sz w:val="28"/>
          <w:szCs w:val="28"/>
        </w:rPr>
        <w:t>Прайс-лист на услуги по лицензированию в области вооружения и военной техники, сертификации СМК, каталогизации и стандартизации оборонной промышленности</w:t>
      </w:r>
    </w:p>
    <w:p w14:paraId="4493500E" w14:textId="77777777" w:rsidR="00B60A4C" w:rsidRDefault="00B60A4C"/>
    <w:tbl>
      <w:tblPr>
        <w:tblW w:w="14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6"/>
        <w:gridCol w:w="10631"/>
        <w:gridCol w:w="3118"/>
      </w:tblGrid>
      <w:tr w:rsidR="00D74705" w:rsidRPr="003F3589" w14:paraId="6951D249" w14:textId="77777777" w:rsidTr="00962233">
        <w:tc>
          <w:tcPr>
            <w:tcW w:w="676" w:type="dxa"/>
          </w:tcPr>
          <w:p w14:paraId="6272F3A4" w14:textId="77777777" w:rsidR="00D74705" w:rsidRPr="003F3589" w:rsidRDefault="00D74705" w:rsidP="00A26E1C">
            <w:pPr>
              <w:jc w:val="center"/>
              <w:rPr>
                <w:rFonts w:ascii="Times New Roman" w:hAnsi="Times New Roman"/>
                <w:sz w:val="24"/>
                <w:szCs w:val="24"/>
              </w:rPr>
            </w:pPr>
            <w:r w:rsidRPr="003F3589">
              <w:rPr>
                <w:rFonts w:ascii="Times New Roman" w:hAnsi="Times New Roman"/>
                <w:sz w:val="24"/>
                <w:szCs w:val="24"/>
              </w:rPr>
              <w:t>№ п/п</w:t>
            </w:r>
          </w:p>
        </w:tc>
        <w:tc>
          <w:tcPr>
            <w:tcW w:w="10631" w:type="dxa"/>
          </w:tcPr>
          <w:p w14:paraId="6EF9B59D" w14:textId="77777777" w:rsidR="00D74705" w:rsidRPr="003F3589" w:rsidRDefault="00D74705" w:rsidP="00A26E1C">
            <w:pPr>
              <w:jc w:val="center"/>
              <w:rPr>
                <w:rFonts w:ascii="Times New Roman" w:hAnsi="Times New Roman"/>
                <w:sz w:val="24"/>
                <w:szCs w:val="24"/>
              </w:rPr>
            </w:pPr>
            <w:r w:rsidRPr="003F3589">
              <w:rPr>
                <w:rFonts w:ascii="Times New Roman" w:hAnsi="Times New Roman"/>
                <w:sz w:val="24"/>
                <w:szCs w:val="24"/>
              </w:rPr>
              <w:t>Наименование услуги</w:t>
            </w:r>
          </w:p>
        </w:tc>
        <w:tc>
          <w:tcPr>
            <w:tcW w:w="3118" w:type="dxa"/>
            <w:tcBorders>
              <w:right w:val="single" w:sz="4" w:space="0" w:color="auto"/>
            </w:tcBorders>
            <w:shd w:val="clear" w:color="auto" w:fill="D6E3BC" w:themeFill="accent3" w:themeFillTint="66"/>
          </w:tcPr>
          <w:p w14:paraId="7CB93C78" w14:textId="77777777" w:rsidR="00D74705" w:rsidRPr="003F3589" w:rsidRDefault="00D74705" w:rsidP="00A26E1C">
            <w:pPr>
              <w:jc w:val="center"/>
              <w:rPr>
                <w:rFonts w:ascii="Times New Roman" w:hAnsi="Times New Roman"/>
                <w:sz w:val="24"/>
                <w:szCs w:val="24"/>
              </w:rPr>
            </w:pPr>
            <w:r w:rsidRPr="003F3589">
              <w:rPr>
                <w:rFonts w:ascii="Times New Roman" w:hAnsi="Times New Roman"/>
                <w:sz w:val="24"/>
                <w:szCs w:val="24"/>
              </w:rPr>
              <w:t>Расценки</w:t>
            </w:r>
            <w:r>
              <w:rPr>
                <w:rFonts w:ascii="Times New Roman" w:hAnsi="Times New Roman"/>
                <w:sz w:val="24"/>
                <w:szCs w:val="24"/>
              </w:rPr>
              <w:t xml:space="preserve"> на услуги</w:t>
            </w:r>
          </w:p>
        </w:tc>
      </w:tr>
      <w:tr w:rsidR="00D74705" w:rsidRPr="003F3589" w14:paraId="4344D09C" w14:textId="77777777" w:rsidTr="00D74705">
        <w:tc>
          <w:tcPr>
            <w:tcW w:w="14425" w:type="dxa"/>
            <w:gridSpan w:val="3"/>
            <w:tcBorders>
              <w:right w:val="single" w:sz="4" w:space="0" w:color="auto"/>
            </w:tcBorders>
            <w:shd w:val="clear" w:color="auto" w:fill="FBD4B4" w:themeFill="accent6" w:themeFillTint="66"/>
          </w:tcPr>
          <w:p w14:paraId="02FD1CC1" w14:textId="77777777" w:rsidR="00D74705" w:rsidRPr="00F17A98" w:rsidRDefault="006710BF" w:rsidP="005A1DA3">
            <w:pPr>
              <w:jc w:val="center"/>
              <w:rPr>
                <w:rFonts w:ascii="Times New Roman" w:hAnsi="Times New Roman"/>
                <w:b/>
                <w:sz w:val="24"/>
                <w:szCs w:val="24"/>
              </w:rPr>
            </w:pPr>
            <w:r>
              <w:rPr>
                <w:rFonts w:ascii="Times New Roman" w:hAnsi="Times New Roman"/>
                <w:b/>
                <w:sz w:val="24"/>
                <w:szCs w:val="24"/>
              </w:rPr>
              <w:t>Услуги по лицензированию</w:t>
            </w:r>
            <w:r w:rsidR="00D74705" w:rsidRPr="00F17A98">
              <w:rPr>
                <w:rFonts w:ascii="Times New Roman" w:hAnsi="Times New Roman"/>
                <w:b/>
                <w:sz w:val="24"/>
                <w:szCs w:val="24"/>
              </w:rPr>
              <w:t xml:space="preserve"> в области вооружения и военной техники</w:t>
            </w:r>
            <w:r>
              <w:rPr>
                <w:rFonts w:ascii="Times New Roman" w:hAnsi="Times New Roman"/>
                <w:b/>
                <w:sz w:val="24"/>
                <w:szCs w:val="24"/>
              </w:rPr>
              <w:t xml:space="preserve"> «под ключ»</w:t>
            </w:r>
          </w:p>
        </w:tc>
      </w:tr>
      <w:tr w:rsidR="00D74705" w:rsidRPr="00885993" w14:paraId="1A51A022" w14:textId="77777777" w:rsidTr="00962233">
        <w:tc>
          <w:tcPr>
            <w:tcW w:w="676" w:type="dxa"/>
            <w:tcBorders>
              <w:top w:val="nil"/>
            </w:tcBorders>
          </w:tcPr>
          <w:p w14:paraId="4203C8DD" w14:textId="77777777" w:rsidR="00D74705" w:rsidRPr="003F3589" w:rsidRDefault="00D74705" w:rsidP="00A26E1C">
            <w:pPr>
              <w:jc w:val="center"/>
              <w:rPr>
                <w:rFonts w:ascii="Times New Roman" w:hAnsi="Times New Roman"/>
                <w:sz w:val="24"/>
                <w:szCs w:val="24"/>
              </w:rPr>
            </w:pPr>
            <w:r>
              <w:rPr>
                <w:rFonts w:ascii="Times New Roman" w:hAnsi="Times New Roman"/>
                <w:sz w:val="24"/>
                <w:szCs w:val="24"/>
              </w:rPr>
              <w:t>1.</w:t>
            </w:r>
          </w:p>
        </w:tc>
        <w:tc>
          <w:tcPr>
            <w:tcW w:w="10631" w:type="dxa"/>
            <w:tcBorders>
              <w:top w:val="nil"/>
            </w:tcBorders>
            <w:shd w:val="clear" w:color="auto" w:fill="auto"/>
          </w:tcPr>
          <w:p w14:paraId="263DAF1D" w14:textId="77777777" w:rsidR="00D74705" w:rsidRPr="003F3589" w:rsidRDefault="00D74705" w:rsidP="00A26E1C">
            <w:pPr>
              <w:rPr>
                <w:rFonts w:ascii="Times New Roman" w:hAnsi="Times New Roman"/>
                <w:sz w:val="24"/>
                <w:szCs w:val="24"/>
              </w:rPr>
            </w:pPr>
            <w:r>
              <w:rPr>
                <w:rFonts w:ascii="Times New Roman" w:hAnsi="Times New Roman"/>
                <w:sz w:val="24"/>
                <w:szCs w:val="24"/>
              </w:rPr>
              <w:t>Получение лицензии на разработку</w:t>
            </w:r>
            <w:r w:rsidRPr="006E5C67">
              <w:rPr>
                <w:rFonts w:ascii="Times New Roman" w:hAnsi="Times New Roman"/>
                <w:sz w:val="24"/>
                <w:szCs w:val="24"/>
              </w:rPr>
              <w:t xml:space="preserve"> ВВТ </w:t>
            </w:r>
            <w:r w:rsidRPr="005A1DA3">
              <w:rPr>
                <w:rFonts w:ascii="Times New Roman" w:hAnsi="Times New Roman"/>
                <w:sz w:val="24"/>
                <w:szCs w:val="24"/>
              </w:rPr>
              <w:t>«под ключ»</w:t>
            </w:r>
            <w:r>
              <w:rPr>
                <w:rFonts w:ascii="Times New Roman" w:hAnsi="Times New Roman"/>
                <w:sz w:val="24"/>
                <w:szCs w:val="24"/>
              </w:rPr>
              <w:t>*</w:t>
            </w:r>
            <w:r w:rsidRPr="005A1DA3">
              <w:rPr>
                <w:rFonts w:ascii="Times New Roman" w:hAnsi="Times New Roman"/>
                <w:sz w:val="24"/>
                <w:szCs w:val="24"/>
              </w:rPr>
              <w:t>.</w:t>
            </w:r>
          </w:p>
        </w:tc>
        <w:tc>
          <w:tcPr>
            <w:tcW w:w="3118" w:type="dxa"/>
            <w:tcBorders>
              <w:right w:val="single" w:sz="4" w:space="0" w:color="auto"/>
            </w:tcBorders>
            <w:shd w:val="clear" w:color="auto" w:fill="D6E3BC" w:themeFill="accent3" w:themeFillTint="66"/>
          </w:tcPr>
          <w:p w14:paraId="2773A36F" w14:textId="66A20E29" w:rsidR="00D74705" w:rsidRPr="003F3589" w:rsidRDefault="00E81A51" w:rsidP="00A26E1C">
            <w:pPr>
              <w:jc w:val="center"/>
              <w:rPr>
                <w:rFonts w:ascii="Times New Roman" w:hAnsi="Times New Roman"/>
                <w:sz w:val="24"/>
                <w:szCs w:val="24"/>
              </w:rPr>
            </w:pPr>
            <w:r>
              <w:rPr>
                <w:rFonts w:ascii="Times New Roman" w:hAnsi="Times New Roman"/>
                <w:sz w:val="24"/>
                <w:szCs w:val="24"/>
              </w:rPr>
              <w:t xml:space="preserve">От </w:t>
            </w:r>
            <w:r w:rsidR="00043BE5">
              <w:rPr>
                <w:rFonts w:ascii="Times New Roman" w:hAnsi="Times New Roman"/>
                <w:sz w:val="24"/>
                <w:szCs w:val="24"/>
              </w:rPr>
              <w:t>245</w:t>
            </w:r>
            <w:r w:rsidR="00D74705">
              <w:rPr>
                <w:rFonts w:ascii="Times New Roman" w:hAnsi="Times New Roman"/>
                <w:sz w:val="24"/>
                <w:szCs w:val="24"/>
              </w:rPr>
              <w:t xml:space="preserve"> тыс. руб.</w:t>
            </w:r>
          </w:p>
        </w:tc>
      </w:tr>
      <w:tr w:rsidR="00D74705" w:rsidRPr="00885993" w14:paraId="52C7CA43" w14:textId="77777777" w:rsidTr="00962233">
        <w:tc>
          <w:tcPr>
            <w:tcW w:w="676" w:type="dxa"/>
            <w:tcBorders>
              <w:top w:val="nil"/>
            </w:tcBorders>
          </w:tcPr>
          <w:p w14:paraId="487904C7" w14:textId="77777777" w:rsidR="00D74705" w:rsidRDefault="00D74705" w:rsidP="00A26E1C">
            <w:pPr>
              <w:jc w:val="center"/>
              <w:rPr>
                <w:rFonts w:ascii="Times New Roman" w:hAnsi="Times New Roman"/>
                <w:sz w:val="24"/>
                <w:szCs w:val="24"/>
              </w:rPr>
            </w:pPr>
            <w:r>
              <w:rPr>
                <w:rFonts w:ascii="Times New Roman" w:hAnsi="Times New Roman"/>
                <w:sz w:val="24"/>
                <w:szCs w:val="24"/>
              </w:rPr>
              <w:t>2.</w:t>
            </w:r>
          </w:p>
        </w:tc>
        <w:tc>
          <w:tcPr>
            <w:tcW w:w="10631" w:type="dxa"/>
            <w:tcBorders>
              <w:top w:val="nil"/>
            </w:tcBorders>
            <w:shd w:val="clear" w:color="auto" w:fill="auto"/>
          </w:tcPr>
          <w:p w14:paraId="65B92A9F" w14:textId="77777777" w:rsidR="00D74705" w:rsidRPr="003F3589" w:rsidRDefault="00D74705" w:rsidP="00A26E1C">
            <w:pPr>
              <w:rPr>
                <w:rFonts w:ascii="Times New Roman" w:hAnsi="Times New Roman"/>
                <w:sz w:val="24"/>
                <w:szCs w:val="24"/>
              </w:rPr>
            </w:pPr>
            <w:r>
              <w:rPr>
                <w:rFonts w:ascii="Times New Roman" w:hAnsi="Times New Roman"/>
                <w:sz w:val="24"/>
                <w:szCs w:val="24"/>
              </w:rPr>
              <w:t>Получение лицензии на производство и реализацию</w:t>
            </w:r>
            <w:r w:rsidRPr="006E5C67">
              <w:rPr>
                <w:rFonts w:ascii="Times New Roman" w:hAnsi="Times New Roman"/>
                <w:sz w:val="24"/>
                <w:szCs w:val="24"/>
              </w:rPr>
              <w:t xml:space="preserve"> ВВТ </w:t>
            </w:r>
            <w:r w:rsidRPr="005A1DA3">
              <w:rPr>
                <w:rFonts w:ascii="Times New Roman" w:hAnsi="Times New Roman"/>
                <w:sz w:val="24"/>
                <w:szCs w:val="24"/>
              </w:rPr>
              <w:t>«под ключ»</w:t>
            </w:r>
            <w:r>
              <w:rPr>
                <w:rFonts w:ascii="Times New Roman" w:hAnsi="Times New Roman"/>
                <w:sz w:val="24"/>
                <w:szCs w:val="24"/>
              </w:rPr>
              <w:t>*</w:t>
            </w:r>
            <w:r w:rsidRPr="005A1DA3">
              <w:rPr>
                <w:rFonts w:ascii="Times New Roman" w:hAnsi="Times New Roman"/>
                <w:sz w:val="24"/>
                <w:szCs w:val="24"/>
              </w:rPr>
              <w:t>.</w:t>
            </w:r>
          </w:p>
        </w:tc>
        <w:tc>
          <w:tcPr>
            <w:tcW w:w="3118" w:type="dxa"/>
            <w:tcBorders>
              <w:right w:val="single" w:sz="4" w:space="0" w:color="auto"/>
            </w:tcBorders>
            <w:shd w:val="clear" w:color="auto" w:fill="D6E3BC" w:themeFill="accent3" w:themeFillTint="66"/>
          </w:tcPr>
          <w:p w14:paraId="0BA4F7EC" w14:textId="42822CF5" w:rsidR="00D74705" w:rsidRPr="003F3589" w:rsidRDefault="00E81A51" w:rsidP="00A26E1C">
            <w:pPr>
              <w:jc w:val="center"/>
              <w:rPr>
                <w:rFonts w:ascii="Times New Roman" w:hAnsi="Times New Roman"/>
                <w:sz w:val="24"/>
                <w:szCs w:val="24"/>
              </w:rPr>
            </w:pPr>
            <w:r>
              <w:rPr>
                <w:rFonts w:ascii="Times New Roman" w:hAnsi="Times New Roman"/>
                <w:sz w:val="24"/>
                <w:szCs w:val="24"/>
              </w:rPr>
              <w:t xml:space="preserve">От </w:t>
            </w:r>
            <w:r w:rsidR="00043BE5">
              <w:rPr>
                <w:rFonts w:ascii="Times New Roman" w:hAnsi="Times New Roman"/>
                <w:sz w:val="24"/>
                <w:szCs w:val="24"/>
              </w:rPr>
              <w:t>245</w:t>
            </w:r>
            <w:r w:rsidR="00D74705">
              <w:rPr>
                <w:rFonts w:ascii="Times New Roman" w:hAnsi="Times New Roman"/>
                <w:sz w:val="24"/>
                <w:szCs w:val="24"/>
              </w:rPr>
              <w:t xml:space="preserve"> тыс. руб.</w:t>
            </w:r>
          </w:p>
        </w:tc>
      </w:tr>
      <w:tr w:rsidR="00D74705" w:rsidRPr="00885993" w14:paraId="1E05E131" w14:textId="77777777" w:rsidTr="00962233">
        <w:tc>
          <w:tcPr>
            <w:tcW w:w="676" w:type="dxa"/>
            <w:tcBorders>
              <w:top w:val="nil"/>
            </w:tcBorders>
          </w:tcPr>
          <w:p w14:paraId="55A748A7" w14:textId="77777777" w:rsidR="00D74705" w:rsidRDefault="00D74705" w:rsidP="005A1DA3">
            <w:pPr>
              <w:jc w:val="center"/>
              <w:rPr>
                <w:rFonts w:ascii="Times New Roman" w:hAnsi="Times New Roman"/>
                <w:sz w:val="24"/>
                <w:szCs w:val="24"/>
              </w:rPr>
            </w:pPr>
            <w:r>
              <w:rPr>
                <w:rFonts w:ascii="Times New Roman" w:hAnsi="Times New Roman"/>
                <w:sz w:val="24"/>
                <w:szCs w:val="24"/>
              </w:rPr>
              <w:t>3.</w:t>
            </w:r>
          </w:p>
        </w:tc>
        <w:tc>
          <w:tcPr>
            <w:tcW w:w="10631" w:type="dxa"/>
            <w:tcBorders>
              <w:top w:val="nil"/>
            </w:tcBorders>
            <w:shd w:val="clear" w:color="auto" w:fill="auto"/>
          </w:tcPr>
          <w:p w14:paraId="0D9B001E" w14:textId="77777777" w:rsidR="00D74705" w:rsidRPr="003F3589" w:rsidRDefault="00D74705" w:rsidP="00A26E1C">
            <w:pPr>
              <w:rPr>
                <w:rFonts w:ascii="Times New Roman" w:hAnsi="Times New Roman"/>
                <w:sz w:val="24"/>
                <w:szCs w:val="24"/>
              </w:rPr>
            </w:pPr>
            <w:r>
              <w:rPr>
                <w:rFonts w:ascii="Times New Roman" w:hAnsi="Times New Roman"/>
                <w:sz w:val="24"/>
                <w:szCs w:val="24"/>
              </w:rPr>
              <w:t>Получение лицензии на ремонт, техническое обслуживание, установку и монтаж</w:t>
            </w:r>
            <w:r w:rsidRPr="006E5C67">
              <w:rPr>
                <w:rFonts w:ascii="Times New Roman" w:hAnsi="Times New Roman"/>
                <w:sz w:val="24"/>
                <w:szCs w:val="24"/>
              </w:rPr>
              <w:t xml:space="preserve"> ВВТ </w:t>
            </w:r>
            <w:r w:rsidRPr="005A1DA3">
              <w:rPr>
                <w:rFonts w:ascii="Times New Roman" w:hAnsi="Times New Roman"/>
                <w:sz w:val="24"/>
                <w:szCs w:val="24"/>
              </w:rPr>
              <w:t>«под ключ»</w:t>
            </w:r>
            <w:r>
              <w:rPr>
                <w:rFonts w:ascii="Times New Roman" w:hAnsi="Times New Roman"/>
                <w:sz w:val="24"/>
                <w:szCs w:val="24"/>
              </w:rPr>
              <w:t>*</w:t>
            </w:r>
            <w:r w:rsidRPr="005A1DA3">
              <w:rPr>
                <w:rFonts w:ascii="Times New Roman" w:hAnsi="Times New Roman"/>
                <w:sz w:val="24"/>
                <w:szCs w:val="24"/>
              </w:rPr>
              <w:t>.</w:t>
            </w:r>
          </w:p>
        </w:tc>
        <w:tc>
          <w:tcPr>
            <w:tcW w:w="3118" w:type="dxa"/>
            <w:tcBorders>
              <w:right w:val="single" w:sz="4" w:space="0" w:color="auto"/>
            </w:tcBorders>
            <w:shd w:val="clear" w:color="auto" w:fill="D6E3BC" w:themeFill="accent3" w:themeFillTint="66"/>
          </w:tcPr>
          <w:p w14:paraId="0E604363" w14:textId="5196C4E8" w:rsidR="00D74705" w:rsidRPr="003F3589" w:rsidRDefault="00E81A51" w:rsidP="00A26E1C">
            <w:pPr>
              <w:jc w:val="center"/>
              <w:rPr>
                <w:rFonts w:ascii="Times New Roman" w:hAnsi="Times New Roman"/>
                <w:sz w:val="24"/>
                <w:szCs w:val="24"/>
              </w:rPr>
            </w:pPr>
            <w:r>
              <w:rPr>
                <w:rFonts w:ascii="Times New Roman" w:hAnsi="Times New Roman"/>
                <w:sz w:val="24"/>
                <w:szCs w:val="24"/>
              </w:rPr>
              <w:t xml:space="preserve">От </w:t>
            </w:r>
            <w:r w:rsidR="00043BE5">
              <w:rPr>
                <w:rFonts w:ascii="Times New Roman" w:hAnsi="Times New Roman"/>
                <w:sz w:val="24"/>
                <w:szCs w:val="24"/>
              </w:rPr>
              <w:t>245</w:t>
            </w:r>
            <w:r w:rsidR="00D74705">
              <w:rPr>
                <w:rFonts w:ascii="Times New Roman" w:hAnsi="Times New Roman"/>
                <w:sz w:val="24"/>
                <w:szCs w:val="24"/>
              </w:rPr>
              <w:t xml:space="preserve"> тыс. руб.</w:t>
            </w:r>
          </w:p>
        </w:tc>
      </w:tr>
      <w:tr w:rsidR="00D74705" w:rsidRPr="00885993" w14:paraId="21566BA5" w14:textId="77777777" w:rsidTr="00962233">
        <w:tc>
          <w:tcPr>
            <w:tcW w:w="676" w:type="dxa"/>
            <w:tcBorders>
              <w:top w:val="nil"/>
            </w:tcBorders>
          </w:tcPr>
          <w:p w14:paraId="629CDF6D" w14:textId="77777777" w:rsidR="00D74705" w:rsidRDefault="00D74705" w:rsidP="00A26E1C">
            <w:pPr>
              <w:jc w:val="center"/>
              <w:rPr>
                <w:rFonts w:ascii="Times New Roman" w:hAnsi="Times New Roman"/>
                <w:sz w:val="24"/>
                <w:szCs w:val="24"/>
              </w:rPr>
            </w:pPr>
            <w:r>
              <w:rPr>
                <w:rFonts w:ascii="Times New Roman" w:hAnsi="Times New Roman"/>
                <w:sz w:val="24"/>
                <w:szCs w:val="24"/>
              </w:rPr>
              <w:t>4.</w:t>
            </w:r>
          </w:p>
        </w:tc>
        <w:tc>
          <w:tcPr>
            <w:tcW w:w="10631" w:type="dxa"/>
            <w:tcBorders>
              <w:top w:val="nil"/>
            </w:tcBorders>
            <w:shd w:val="clear" w:color="auto" w:fill="auto"/>
          </w:tcPr>
          <w:p w14:paraId="37345581" w14:textId="77777777" w:rsidR="00D74705" w:rsidRPr="003F3589" w:rsidRDefault="00D74705" w:rsidP="00A26E1C">
            <w:pPr>
              <w:rPr>
                <w:rFonts w:ascii="Times New Roman" w:hAnsi="Times New Roman"/>
                <w:sz w:val="24"/>
                <w:szCs w:val="24"/>
              </w:rPr>
            </w:pPr>
            <w:r>
              <w:rPr>
                <w:rFonts w:ascii="Times New Roman" w:hAnsi="Times New Roman"/>
                <w:sz w:val="24"/>
                <w:szCs w:val="24"/>
              </w:rPr>
              <w:t>Получение лицензии на испытания</w:t>
            </w:r>
            <w:r w:rsidRPr="006E5C67">
              <w:rPr>
                <w:rFonts w:ascii="Times New Roman" w:hAnsi="Times New Roman"/>
                <w:sz w:val="24"/>
                <w:szCs w:val="24"/>
              </w:rPr>
              <w:t xml:space="preserve"> ВВТ </w:t>
            </w:r>
            <w:r w:rsidRPr="005A1DA3">
              <w:rPr>
                <w:rFonts w:ascii="Times New Roman" w:hAnsi="Times New Roman"/>
                <w:sz w:val="24"/>
                <w:szCs w:val="24"/>
              </w:rPr>
              <w:t>«под ключ»</w:t>
            </w:r>
            <w:r>
              <w:rPr>
                <w:rFonts w:ascii="Times New Roman" w:hAnsi="Times New Roman"/>
                <w:sz w:val="24"/>
                <w:szCs w:val="24"/>
              </w:rPr>
              <w:t>*</w:t>
            </w:r>
            <w:r w:rsidRPr="005A1DA3">
              <w:rPr>
                <w:rFonts w:ascii="Times New Roman" w:hAnsi="Times New Roman"/>
                <w:sz w:val="24"/>
                <w:szCs w:val="24"/>
              </w:rPr>
              <w:t>.</w:t>
            </w:r>
          </w:p>
        </w:tc>
        <w:tc>
          <w:tcPr>
            <w:tcW w:w="3118" w:type="dxa"/>
            <w:tcBorders>
              <w:right w:val="single" w:sz="4" w:space="0" w:color="auto"/>
            </w:tcBorders>
            <w:shd w:val="clear" w:color="auto" w:fill="D6E3BC" w:themeFill="accent3" w:themeFillTint="66"/>
          </w:tcPr>
          <w:p w14:paraId="6DC107D5" w14:textId="50588539" w:rsidR="00D74705" w:rsidRPr="003F3589" w:rsidRDefault="00E81A51" w:rsidP="00A26E1C">
            <w:pPr>
              <w:jc w:val="center"/>
              <w:rPr>
                <w:rFonts w:ascii="Times New Roman" w:hAnsi="Times New Roman"/>
                <w:sz w:val="24"/>
                <w:szCs w:val="24"/>
              </w:rPr>
            </w:pPr>
            <w:r>
              <w:rPr>
                <w:rFonts w:ascii="Times New Roman" w:hAnsi="Times New Roman"/>
                <w:sz w:val="24"/>
                <w:szCs w:val="24"/>
              </w:rPr>
              <w:t xml:space="preserve">От </w:t>
            </w:r>
            <w:r w:rsidR="00043BE5">
              <w:rPr>
                <w:rFonts w:ascii="Times New Roman" w:hAnsi="Times New Roman"/>
                <w:sz w:val="24"/>
                <w:szCs w:val="24"/>
              </w:rPr>
              <w:t>245</w:t>
            </w:r>
            <w:r w:rsidR="00D74705">
              <w:rPr>
                <w:rFonts w:ascii="Times New Roman" w:hAnsi="Times New Roman"/>
                <w:sz w:val="24"/>
                <w:szCs w:val="24"/>
              </w:rPr>
              <w:t xml:space="preserve"> тыс. руб.</w:t>
            </w:r>
          </w:p>
        </w:tc>
      </w:tr>
      <w:tr w:rsidR="00D74705" w:rsidRPr="00885993" w14:paraId="72528DAB" w14:textId="77777777" w:rsidTr="00962233">
        <w:tc>
          <w:tcPr>
            <w:tcW w:w="676" w:type="dxa"/>
            <w:tcBorders>
              <w:top w:val="nil"/>
            </w:tcBorders>
          </w:tcPr>
          <w:p w14:paraId="0B6C56C3" w14:textId="77777777" w:rsidR="00D74705" w:rsidRDefault="00D74705" w:rsidP="00A26E1C">
            <w:pPr>
              <w:jc w:val="center"/>
              <w:rPr>
                <w:rFonts w:ascii="Times New Roman" w:hAnsi="Times New Roman"/>
                <w:sz w:val="24"/>
                <w:szCs w:val="24"/>
              </w:rPr>
            </w:pPr>
            <w:r>
              <w:rPr>
                <w:rFonts w:ascii="Times New Roman" w:hAnsi="Times New Roman"/>
                <w:sz w:val="24"/>
                <w:szCs w:val="24"/>
              </w:rPr>
              <w:t>5.</w:t>
            </w:r>
          </w:p>
        </w:tc>
        <w:tc>
          <w:tcPr>
            <w:tcW w:w="10631" w:type="dxa"/>
            <w:tcBorders>
              <w:top w:val="nil"/>
            </w:tcBorders>
            <w:shd w:val="clear" w:color="auto" w:fill="auto"/>
          </w:tcPr>
          <w:p w14:paraId="564924B2" w14:textId="77777777" w:rsidR="00D74705" w:rsidRPr="003F3589" w:rsidRDefault="00D74705" w:rsidP="00A26E1C">
            <w:pPr>
              <w:rPr>
                <w:rFonts w:ascii="Times New Roman" w:hAnsi="Times New Roman"/>
                <w:sz w:val="24"/>
                <w:szCs w:val="24"/>
              </w:rPr>
            </w:pPr>
            <w:r>
              <w:rPr>
                <w:rFonts w:ascii="Times New Roman" w:hAnsi="Times New Roman"/>
                <w:sz w:val="24"/>
                <w:szCs w:val="24"/>
              </w:rPr>
              <w:t>Получение лицензии на утилизацию</w:t>
            </w:r>
            <w:r w:rsidRPr="006E5C67">
              <w:rPr>
                <w:rFonts w:ascii="Times New Roman" w:hAnsi="Times New Roman"/>
                <w:sz w:val="24"/>
                <w:szCs w:val="24"/>
              </w:rPr>
              <w:t xml:space="preserve"> ВВТ </w:t>
            </w:r>
            <w:r w:rsidRPr="005A1DA3">
              <w:rPr>
                <w:rFonts w:ascii="Times New Roman" w:hAnsi="Times New Roman"/>
                <w:sz w:val="24"/>
                <w:szCs w:val="24"/>
              </w:rPr>
              <w:t>«под ключ»</w:t>
            </w:r>
            <w:r>
              <w:rPr>
                <w:rFonts w:ascii="Times New Roman" w:hAnsi="Times New Roman"/>
                <w:sz w:val="24"/>
                <w:szCs w:val="24"/>
              </w:rPr>
              <w:t>*</w:t>
            </w:r>
            <w:r w:rsidRPr="005A1DA3">
              <w:rPr>
                <w:rFonts w:ascii="Times New Roman" w:hAnsi="Times New Roman"/>
                <w:sz w:val="24"/>
                <w:szCs w:val="24"/>
              </w:rPr>
              <w:t>.</w:t>
            </w:r>
          </w:p>
        </w:tc>
        <w:tc>
          <w:tcPr>
            <w:tcW w:w="3118" w:type="dxa"/>
            <w:tcBorders>
              <w:right w:val="single" w:sz="4" w:space="0" w:color="auto"/>
            </w:tcBorders>
            <w:shd w:val="clear" w:color="auto" w:fill="D6E3BC" w:themeFill="accent3" w:themeFillTint="66"/>
          </w:tcPr>
          <w:p w14:paraId="4F11A0CC" w14:textId="5C49225D" w:rsidR="00D74705" w:rsidRPr="003F3589" w:rsidRDefault="00E81A51" w:rsidP="00A26E1C">
            <w:pPr>
              <w:jc w:val="center"/>
              <w:rPr>
                <w:rFonts w:ascii="Times New Roman" w:hAnsi="Times New Roman"/>
                <w:sz w:val="24"/>
                <w:szCs w:val="24"/>
              </w:rPr>
            </w:pPr>
            <w:r>
              <w:rPr>
                <w:rFonts w:ascii="Times New Roman" w:hAnsi="Times New Roman"/>
                <w:sz w:val="24"/>
                <w:szCs w:val="24"/>
              </w:rPr>
              <w:t xml:space="preserve">От </w:t>
            </w:r>
            <w:r w:rsidR="00043BE5">
              <w:rPr>
                <w:rFonts w:ascii="Times New Roman" w:hAnsi="Times New Roman"/>
                <w:sz w:val="24"/>
                <w:szCs w:val="24"/>
              </w:rPr>
              <w:t>245</w:t>
            </w:r>
            <w:r w:rsidR="00D74705">
              <w:rPr>
                <w:rFonts w:ascii="Times New Roman" w:hAnsi="Times New Roman"/>
                <w:sz w:val="24"/>
                <w:szCs w:val="24"/>
              </w:rPr>
              <w:t xml:space="preserve"> тыс. руб.</w:t>
            </w:r>
          </w:p>
        </w:tc>
      </w:tr>
      <w:tr w:rsidR="00D74705" w:rsidRPr="00885993" w14:paraId="1B97593B" w14:textId="77777777" w:rsidTr="00D74705">
        <w:tc>
          <w:tcPr>
            <w:tcW w:w="14425" w:type="dxa"/>
            <w:gridSpan w:val="3"/>
            <w:tcBorders>
              <w:top w:val="nil"/>
              <w:right w:val="single" w:sz="4" w:space="0" w:color="auto"/>
            </w:tcBorders>
            <w:shd w:val="clear" w:color="auto" w:fill="FBD4B4" w:themeFill="accent6" w:themeFillTint="66"/>
          </w:tcPr>
          <w:p w14:paraId="6411D7F9" w14:textId="77777777" w:rsidR="00D74705" w:rsidRPr="00885993" w:rsidRDefault="00D74705" w:rsidP="00A26E1C">
            <w:pPr>
              <w:jc w:val="center"/>
              <w:rPr>
                <w:rFonts w:ascii="Times New Roman" w:hAnsi="Times New Roman"/>
                <w:sz w:val="24"/>
                <w:szCs w:val="24"/>
              </w:rPr>
            </w:pPr>
            <w:r w:rsidRPr="005A1DA3">
              <w:rPr>
                <w:rFonts w:ascii="Times New Roman" w:hAnsi="Times New Roman"/>
                <w:b/>
                <w:sz w:val="24"/>
                <w:szCs w:val="24"/>
              </w:rPr>
              <w:t>Отдельные услуги по лицензированию в области вооружения и военной техники</w:t>
            </w:r>
          </w:p>
        </w:tc>
      </w:tr>
      <w:tr w:rsidR="00D74705" w:rsidRPr="00885993" w14:paraId="56553E0C" w14:textId="77777777" w:rsidTr="00962233">
        <w:tc>
          <w:tcPr>
            <w:tcW w:w="676" w:type="dxa"/>
            <w:tcBorders>
              <w:top w:val="nil"/>
            </w:tcBorders>
          </w:tcPr>
          <w:p w14:paraId="1846E3E2" w14:textId="77777777" w:rsidR="00D74705" w:rsidRPr="003F3589" w:rsidRDefault="00D74705" w:rsidP="00A26E1C">
            <w:pPr>
              <w:jc w:val="center"/>
              <w:rPr>
                <w:rFonts w:ascii="Times New Roman" w:hAnsi="Times New Roman"/>
                <w:sz w:val="24"/>
                <w:szCs w:val="24"/>
              </w:rPr>
            </w:pPr>
            <w:r>
              <w:rPr>
                <w:rFonts w:ascii="Times New Roman" w:hAnsi="Times New Roman"/>
                <w:sz w:val="24"/>
                <w:szCs w:val="24"/>
              </w:rPr>
              <w:t>1.</w:t>
            </w:r>
          </w:p>
        </w:tc>
        <w:tc>
          <w:tcPr>
            <w:tcW w:w="10631" w:type="dxa"/>
            <w:tcBorders>
              <w:top w:val="nil"/>
            </w:tcBorders>
          </w:tcPr>
          <w:p w14:paraId="72A11876" w14:textId="77777777" w:rsidR="00D74705" w:rsidRDefault="00D74705" w:rsidP="008A45C2">
            <w:pPr>
              <w:rPr>
                <w:rFonts w:ascii="Times New Roman" w:hAnsi="Times New Roman"/>
                <w:sz w:val="24"/>
                <w:szCs w:val="24"/>
              </w:rPr>
            </w:pPr>
            <w:r>
              <w:rPr>
                <w:rFonts w:ascii="Times New Roman" w:hAnsi="Times New Roman"/>
                <w:sz w:val="24"/>
                <w:szCs w:val="24"/>
              </w:rPr>
              <w:t>Передача соискателю лицензии пакета</w:t>
            </w:r>
            <w:r w:rsidRPr="00F331F7">
              <w:rPr>
                <w:rFonts w:ascii="Times New Roman" w:hAnsi="Times New Roman"/>
                <w:sz w:val="24"/>
                <w:szCs w:val="24"/>
              </w:rPr>
              <w:t xml:space="preserve"> рекомендаци</w:t>
            </w:r>
            <w:r>
              <w:rPr>
                <w:rFonts w:ascii="Times New Roman" w:hAnsi="Times New Roman"/>
                <w:sz w:val="24"/>
                <w:szCs w:val="24"/>
              </w:rPr>
              <w:t xml:space="preserve">й </w:t>
            </w:r>
            <w:r w:rsidRPr="00F331F7">
              <w:rPr>
                <w:rFonts w:ascii="Times New Roman" w:hAnsi="Times New Roman"/>
                <w:sz w:val="24"/>
                <w:szCs w:val="24"/>
              </w:rPr>
              <w:t>п</w:t>
            </w:r>
            <w:r>
              <w:rPr>
                <w:rFonts w:ascii="Times New Roman" w:hAnsi="Times New Roman"/>
                <w:sz w:val="24"/>
                <w:szCs w:val="24"/>
              </w:rPr>
              <w:t>о подготовке к лицензированию в области ВВТ в электронном виде.</w:t>
            </w:r>
          </w:p>
        </w:tc>
        <w:tc>
          <w:tcPr>
            <w:tcW w:w="3118" w:type="dxa"/>
            <w:tcBorders>
              <w:right w:val="single" w:sz="4" w:space="0" w:color="auto"/>
            </w:tcBorders>
            <w:shd w:val="clear" w:color="auto" w:fill="D6E3BC" w:themeFill="accent3" w:themeFillTint="66"/>
          </w:tcPr>
          <w:p w14:paraId="29344C06" w14:textId="325FA15A" w:rsidR="00D74705" w:rsidRPr="003F3589" w:rsidRDefault="00043BE5" w:rsidP="00A26E1C">
            <w:pPr>
              <w:jc w:val="center"/>
              <w:rPr>
                <w:rFonts w:ascii="Times New Roman" w:hAnsi="Times New Roman"/>
                <w:sz w:val="24"/>
                <w:szCs w:val="24"/>
              </w:rPr>
            </w:pPr>
            <w:r>
              <w:rPr>
                <w:rFonts w:ascii="Times New Roman" w:hAnsi="Times New Roman"/>
                <w:sz w:val="24"/>
                <w:szCs w:val="24"/>
              </w:rPr>
              <w:t>3</w:t>
            </w:r>
            <w:r w:rsidR="008F27EF">
              <w:rPr>
                <w:rFonts w:ascii="Times New Roman" w:hAnsi="Times New Roman"/>
                <w:sz w:val="24"/>
                <w:szCs w:val="24"/>
              </w:rPr>
              <w:t>0</w:t>
            </w:r>
            <w:r w:rsidR="00D74705">
              <w:rPr>
                <w:rFonts w:ascii="Times New Roman" w:hAnsi="Times New Roman"/>
                <w:sz w:val="24"/>
                <w:szCs w:val="24"/>
              </w:rPr>
              <w:t xml:space="preserve"> тыс. руб.</w:t>
            </w:r>
          </w:p>
        </w:tc>
      </w:tr>
      <w:tr w:rsidR="00D74705" w:rsidRPr="00885993" w14:paraId="13D9EE2F" w14:textId="77777777" w:rsidTr="00962233">
        <w:tc>
          <w:tcPr>
            <w:tcW w:w="676" w:type="dxa"/>
          </w:tcPr>
          <w:p w14:paraId="1F3A3139" w14:textId="77777777" w:rsidR="00D74705" w:rsidRPr="003F3589" w:rsidRDefault="00D74705" w:rsidP="00A26E1C">
            <w:pPr>
              <w:jc w:val="center"/>
              <w:rPr>
                <w:rFonts w:ascii="Times New Roman" w:hAnsi="Times New Roman"/>
                <w:sz w:val="24"/>
                <w:szCs w:val="24"/>
              </w:rPr>
            </w:pPr>
            <w:r>
              <w:rPr>
                <w:rFonts w:ascii="Times New Roman" w:hAnsi="Times New Roman"/>
                <w:sz w:val="24"/>
                <w:szCs w:val="24"/>
              </w:rPr>
              <w:t>2.</w:t>
            </w:r>
          </w:p>
        </w:tc>
        <w:tc>
          <w:tcPr>
            <w:tcW w:w="10631" w:type="dxa"/>
          </w:tcPr>
          <w:p w14:paraId="167F098A" w14:textId="77777777" w:rsidR="00D74705" w:rsidRPr="003F3589" w:rsidRDefault="00D74705" w:rsidP="00A26E1C">
            <w:pPr>
              <w:rPr>
                <w:rFonts w:ascii="Times New Roman" w:hAnsi="Times New Roman"/>
                <w:sz w:val="24"/>
                <w:szCs w:val="24"/>
              </w:rPr>
            </w:pPr>
            <w:r>
              <w:rPr>
                <w:rFonts w:ascii="Times New Roman" w:hAnsi="Times New Roman"/>
                <w:sz w:val="24"/>
                <w:szCs w:val="24"/>
              </w:rPr>
              <w:t>Предварительный аудит (проверка) соискателя лицензии на соответствие лицензионным требованиям. Выявление критических (ключевых) несоответствий**.</w:t>
            </w:r>
          </w:p>
        </w:tc>
        <w:tc>
          <w:tcPr>
            <w:tcW w:w="3118" w:type="dxa"/>
            <w:shd w:val="clear" w:color="auto" w:fill="D6E3BC" w:themeFill="accent3" w:themeFillTint="66"/>
          </w:tcPr>
          <w:p w14:paraId="229D9E98" w14:textId="0B1C2C51" w:rsidR="00D74705" w:rsidRPr="003F3589" w:rsidRDefault="00043BE5" w:rsidP="00A26E1C">
            <w:pPr>
              <w:jc w:val="center"/>
              <w:rPr>
                <w:rFonts w:ascii="Times New Roman" w:hAnsi="Times New Roman"/>
                <w:sz w:val="24"/>
                <w:szCs w:val="24"/>
              </w:rPr>
            </w:pPr>
            <w:r>
              <w:rPr>
                <w:rFonts w:ascii="Times New Roman" w:hAnsi="Times New Roman"/>
                <w:sz w:val="24"/>
                <w:szCs w:val="24"/>
              </w:rPr>
              <w:t>100</w:t>
            </w:r>
            <w:r w:rsidR="00D74705">
              <w:rPr>
                <w:rFonts w:ascii="Times New Roman" w:hAnsi="Times New Roman"/>
                <w:sz w:val="24"/>
                <w:szCs w:val="24"/>
              </w:rPr>
              <w:t xml:space="preserve"> тыс. руб.</w:t>
            </w:r>
          </w:p>
        </w:tc>
      </w:tr>
      <w:tr w:rsidR="00D74705" w:rsidRPr="00885993" w14:paraId="46F3CC70" w14:textId="77777777" w:rsidTr="00962233">
        <w:tc>
          <w:tcPr>
            <w:tcW w:w="676" w:type="dxa"/>
          </w:tcPr>
          <w:p w14:paraId="2A93470F" w14:textId="77777777" w:rsidR="00D74705" w:rsidRPr="003F3589" w:rsidRDefault="00D74705" w:rsidP="00A26E1C">
            <w:pPr>
              <w:jc w:val="center"/>
              <w:rPr>
                <w:rFonts w:ascii="Times New Roman" w:hAnsi="Times New Roman"/>
                <w:sz w:val="24"/>
                <w:szCs w:val="24"/>
              </w:rPr>
            </w:pPr>
            <w:r>
              <w:rPr>
                <w:rFonts w:ascii="Times New Roman" w:hAnsi="Times New Roman"/>
                <w:sz w:val="24"/>
                <w:szCs w:val="24"/>
              </w:rPr>
              <w:t>3.</w:t>
            </w:r>
          </w:p>
        </w:tc>
        <w:tc>
          <w:tcPr>
            <w:tcW w:w="10631" w:type="dxa"/>
          </w:tcPr>
          <w:p w14:paraId="6F19D6F3" w14:textId="77777777" w:rsidR="00D74705" w:rsidRDefault="00D74705" w:rsidP="00A26E1C">
            <w:pPr>
              <w:rPr>
                <w:rFonts w:ascii="Times New Roman" w:hAnsi="Times New Roman"/>
                <w:sz w:val="24"/>
                <w:szCs w:val="24"/>
              </w:rPr>
            </w:pPr>
            <w:r>
              <w:rPr>
                <w:rFonts w:ascii="Times New Roman" w:hAnsi="Times New Roman"/>
                <w:sz w:val="24"/>
                <w:szCs w:val="24"/>
              </w:rPr>
              <w:t>Разработка и выдача письменных рекомендаций по возможным вариантам решения ключевых проблемных вопросов, выявленных в ходе предварительного аудита (проверки).</w:t>
            </w:r>
          </w:p>
        </w:tc>
        <w:tc>
          <w:tcPr>
            <w:tcW w:w="3118" w:type="dxa"/>
            <w:shd w:val="clear" w:color="auto" w:fill="D6E3BC" w:themeFill="accent3" w:themeFillTint="66"/>
          </w:tcPr>
          <w:p w14:paraId="4D581393" w14:textId="7D659025" w:rsidR="00D74705" w:rsidRPr="003F3589" w:rsidRDefault="00043BE5" w:rsidP="00A26E1C">
            <w:pPr>
              <w:jc w:val="center"/>
              <w:rPr>
                <w:rFonts w:ascii="Times New Roman" w:hAnsi="Times New Roman"/>
                <w:sz w:val="24"/>
                <w:szCs w:val="24"/>
              </w:rPr>
            </w:pPr>
            <w:r>
              <w:rPr>
                <w:rFonts w:ascii="Times New Roman" w:hAnsi="Times New Roman"/>
                <w:sz w:val="24"/>
                <w:szCs w:val="24"/>
              </w:rPr>
              <w:t>5</w:t>
            </w:r>
            <w:r w:rsidR="00D74705">
              <w:rPr>
                <w:rFonts w:ascii="Times New Roman" w:hAnsi="Times New Roman"/>
                <w:sz w:val="24"/>
                <w:szCs w:val="24"/>
              </w:rPr>
              <w:t>0 тыс. руб.</w:t>
            </w:r>
          </w:p>
        </w:tc>
      </w:tr>
      <w:tr w:rsidR="00D74705" w:rsidRPr="00885993" w14:paraId="0CDAD7FB" w14:textId="77777777" w:rsidTr="00962233">
        <w:tc>
          <w:tcPr>
            <w:tcW w:w="676" w:type="dxa"/>
          </w:tcPr>
          <w:p w14:paraId="11F6BCF5" w14:textId="77777777" w:rsidR="00D74705" w:rsidRPr="003F3589" w:rsidRDefault="00D74705" w:rsidP="00A26E1C">
            <w:pPr>
              <w:jc w:val="center"/>
              <w:rPr>
                <w:rFonts w:ascii="Times New Roman" w:hAnsi="Times New Roman"/>
                <w:sz w:val="24"/>
                <w:szCs w:val="24"/>
              </w:rPr>
            </w:pPr>
            <w:r>
              <w:rPr>
                <w:rFonts w:ascii="Times New Roman" w:hAnsi="Times New Roman"/>
                <w:sz w:val="24"/>
                <w:szCs w:val="24"/>
              </w:rPr>
              <w:t>4.</w:t>
            </w:r>
          </w:p>
        </w:tc>
        <w:tc>
          <w:tcPr>
            <w:tcW w:w="10631" w:type="dxa"/>
          </w:tcPr>
          <w:p w14:paraId="41BBB56E" w14:textId="77777777" w:rsidR="00D74705" w:rsidRPr="003F3589" w:rsidRDefault="00D74705" w:rsidP="00A26E1C">
            <w:pPr>
              <w:rPr>
                <w:rFonts w:ascii="Times New Roman" w:hAnsi="Times New Roman"/>
                <w:sz w:val="24"/>
                <w:szCs w:val="24"/>
              </w:rPr>
            </w:pPr>
            <w:r w:rsidRPr="001041BB">
              <w:rPr>
                <w:rFonts w:ascii="Times New Roman" w:hAnsi="Times New Roman"/>
                <w:sz w:val="24"/>
                <w:szCs w:val="24"/>
              </w:rPr>
              <w:t>Подбор необходимых классов ЕКПС</w:t>
            </w:r>
            <w:r>
              <w:rPr>
                <w:rFonts w:ascii="Times New Roman" w:hAnsi="Times New Roman"/>
                <w:sz w:val="24"/>
                <w:szCs w:val="24"/>
              </w:rPr>
              <w:t xml:space="preserve"> (единый кодификатор предметов снабжения)</w:t>
            </w:r>
            <w:r w:rsidRPr="001041BB">
              <w:rPr>
                <w:rFonts w:ascii="Times New Roman" w:hAnsi="Times New Roman"/>
                <w:sz w:val="24"/>
                <w:szCs w:val="24"/>
              </w:rPr>
              <w:t xml:space="preserve"> для включения их в заявление на получение лицензии</w:t>
            </w:r>
            <w:r>
              <w:rPr>
                <w:rFonts w:ascii="Times New Roman" w:hAnsi="Times New Roman"/>
                <w:sz w:val="24"/>
                <w:szCs w:val="24"/>
              </w:rPr>
              <w:t>.</w:t>
            </w:r>
          </w:p>
        </w:tc>
        <w:tc>
          <w:tcPr>
            <w:tcW w:w="3118" w:type="dxa"/>
            <w:shd w:val="clear" w:color="auto" w:fill="D6E3BC" w:themeFill="accent3" w:themeFillTint="66"/>
          </w:tcPr>
          <w:p w14:paraId="592C202A" w14:textId="1269B111" w:rsidR="00D74705" w:rsidRPr="003F3589" w:rsidRDefault="00043BE5" w:rsidP="00A26E1C">
            <w:pPr>
              <w:jc w:val="center"/>
              <w:rPr>
                <w:rFonts w:ascii="Times New Roman" w:hAnsi="Times New Roman"/>
                <w:sz w:val="24"/>
                <w:szCs w:val="24"/>
              </w:rPr>
            </w:pPr>
            <w:r>
              <w:rPr>
                <w:rFonts w:ascii="Times New Roman" w:hAnsi="Times New Roman"/>
                <w:sz w:val="24"/>
                <w:szCs w:val="24"/>
              </w:rPr>
              <w:t>2</w:t>
            </w:r>
            <w:r w:rsidR="00D74705">
              <w:rPr>
                <w:rFonts w:ascii="Times New Roman" w:hAnsi="Times New Roman"/>
                <w:sz w:val="24"/>
                <w:szCs w:val="24"/>
              </w:rPr>
              <w:t>0 тыс. руб.</w:t>
            </w:r>
          </w:p>
        </w:tc>
      </w:tr>
      <w:tr w:rsidR="00D74705" w:rsidRPr="00885993" w14:paraId="32304819" w14:textId="77777777" w:rsidTr="00962233">
        <w:tc>
          <w:tcPr>
            <w:tcW w:w="676" w:type="dxa"/>
          </w:tcPr>
          <w:p w14:paraId="429C812A" w14:textId="77777777" w:rsidR="00D74705" w:rsidRPr="003F3589" w:rsidRDefault="00D74705" w:rsidP="00A26E1C">
            <w:pPr>
              <w:jc w:val="center"/>
              <w:rPr>
                <w:rFonts w:ascii="Times New Roman" w:hAnsi="Times New Roman"/>
                <w:sz w:val="24"/>
                <w:szCs w:val="24"/>
              </w:rPr>
            </w:pPr>
            <w:r>
              <w:rPr>
                <w:rFonts w:ascii="Times New Roman" w:hAnsi="Times New Roman"/>
                <w:sz w:val="24"/>
                <w:szCs w:val="24"/>
              </w:rPr>
              <w:t>5.</w:t>
            </w:r>
          </w:p>
        </w:tc>
        <w:tc>
          <w:tcPr>
            <w:tcW w:w="10631" w:type="dxa"/>
          </w:tcPr>
          <w:p w14:paraId="0913FEF4" w14:textId="77777777" w:rsidR="00D74705" w:rsidRPr="003F3589" w:rsidRDefault="00D74705" w:rsidP="00A26E1C">
            <w:pPr>
              <w:rPr>
                <w:rFonts w:ascii="Times New Roman" w:hAnsi="Times New Roman"/>
                <w:sz w:val="24"/>
                <w:szCs w:val="24"/>
              </w:rPr>
            </w:pPr>
            <w:r>
              <w:rPr>
                <w:rFonts w:ascii="Times New Roman" w:hAnsi="Times New Roman"/>
                <w:sz w:val="24"/>
                <w:szCs w:val="24"/>
              </w:rPr>
              <w:t>Подготовка заявления на получение лицензии с необходимым комплектом прилагаемых документов</w:t>
            </w:r>
            <w:r w:rsidR="008F27EF">
              <w:rPr>
                <w:rFonts w:ascii="Times New Roman" w:hAnsi="Times New Roman"/>
                <w:sz w:val="24"/>
                <w:szCs w:val="24"/>
              </w:rPr>
              <w:t xml:space="preserve"> силами наших специалистов</w:t>
            </w:r>
            <w:r>
              <w:rPr>
                <w:rFonts w:ascii="Times New Roman" w:hAnsi="Times New Roman"/>
                <w:sz w:val="24"/>
                <w:szCs w:val="24"/>
              </w:rPr>
              <w:t xml:space="preserve"> для подачи их в лицензируемый орган.</w:t>
            </w:r>
          </w:p>
        </w:tc>
        <w:tc>
          <w:tcPr>
            <w:tcW w:w="3118" w:type="dxa"/>
            <w:shd w:val="clear" w:color="auto" w:fill="D6E3BC" w:themeFill="accent3" w:themeFillTint="66"/>
          </w:tcPr>
          <w:p w14:paraId="5F28902F" w14:textId="4064C0D0" w:rsidR="00D74705" w:rsidRPr="003F3589" w:rsidRDefault="008F27EF" w:rsidP="00A26E1C">
            <w:pPr>
              <w:jc w:val="center"/>
              <w:rPr>
                <w:rFonts w:ascii="Times New Roman" w:hAnsi="Times New Roman"/>
                <w:sz w:val="24"/>
                <w:szCs w:val="24"/>
              </w:rPr>
            </w:pPr>
            <w:r>
              <w:rPr>
                <w:rFonts w:ascii="Times New Roman" w:hAnsi="Times New Roman"/>
                <w:sz w:val="24"/>
                <w:szCs w:val="24"/>
              </w:rPr>
              <w:t>От 1</w:t>
            </w:r>
            <w:r w:rsidR="00043BE5">
              <w:rPr>
                <w:rFonts w:ascii="Times New Roman" w:hAnsi="Times New Roman"/>
                <w:sz w:val="24"/>
                <w:szCs w:val="24"/>
              </w:rPr>
              <w:t>2</w:t>
            </w:r>
            <w:r w:rsidR="00D74705">
              <w:rPr>
                <w:rFonts w:ascii="Times New Roman" w:hAnsi="Times New Roman"/>
                <w:sz w:val="24"/>
                <w:szCs w:val="24"/>
              </w:rPr>
              <w:t>0 тыс. руб.</w:t>
            </w:r>
          </w:p>
        </w:tc>
      </w:tr>
      <w:tr w:rsidR="00D74705" w:rsidRPr="00885993" w14:paraId="221111B4" w14:textId="77777777" w:rsidTr="00962233">
        <w:tc>
          <w:tcPr>
            <w:tcW w:w="676" w:type="dxa"/>
          </w:tcPr>
          <w:p w14:paraId="014AA594" w14:textId="77777777" w:rsidR="00D74705" w:rsidRDefault="00D74705" w:rsidP="00A26E1C">
            <w:pPr>
              <w:jc w:val="center"/>
              <w:rPr>
                <w:rFonts w:ascii="Times New Roman" w:hAnsi="Times New Roman"/>
                <w:sz w:val="24"/>
                <w:szCs w:val="24"/>
              </w:rPr>
            </w:pPr>
            <w:r>
              <w:rPr>
                <w:rFonts w:ascii="Times New Roman" w:hAnsi="Times New Roman"/>
                <w:sz w:val="24"/>
                <w:szCs w:val="24"/>
              </w:rPr>
              <w:t>6.</w:t>
            </w:r>
          </w:p>
        </w:tc>
        <w:tc>
          <w:tcPr>
            <w:tcW w:w="10631" w:type="dxa"/>
          </w:tcPr>
          <w:p w14:paraId="27BEBE9D" w14:textId="77777777" w:rsidR="00D74705" w:rsidRDefault="00D74705" w:rsidP="00A26E1C">
            <w:pPr>
              <w:rPr>
                <w:rFonts w:ascii="Times New Roman" w:hAnsi="Times New Roman"/>
                <w:sz w:val="24"/>
                <w:szCs w:val="24"/>
              </w:rPr>
            </w:pPr>
            <w:r>
              <w:rPr>
                <w:rFonts w:ascii="Times New Roman" w:hAnsi="Times New Roman"/>
                <w:sz w:val="24"/>
                <w:szCs w:val="24"/>
              </w:rPr>
              <w:t>Передача соискателю лицензии Перечня и всех необходимых образцов (шаблонов) документов, подаваемых в лицензирующий орган</w:t>
            </w:r>
            <w:r w:rsidRPr="00F56BB4">
              <w:rPr>
                <w:rFonts w:ascii="Times New Roman" w:hAnsi="Times New Roman"/>
                <w:sz w:val="24"/>
                <w:szCs w:val="24"/>
              </w:rPr>
              <w:t>, с рекомендациями по их правильному зап</w:t>
            </w:r>
            <w:r>
              <w:rPr>
                <w:rFonts w:ascii="Times New Roman" w:hAnsi="Times New Roman"/>
                <w:sz w:val="24"/>
                <w:szCs w:val="24"/>
              </w:rPr>
              <w:t>олнению.</w:t>
            </w:r>
          </w:p>
        </w:tc>
        <w:tc>
          <w:tcPr>
            <w:tcW w:w="3118" w:type="dxa"/>
            <w:shd w:val="clear" w:color="auto" w:fill="D6E3BC" w:themeFill="accent3" w:themeFillTint="66"/>
          </w:tcPr>
          <w:p w14:paraId="5BA34814" w14:textId="207A96B0" w:rsidR="00D74705" w:rsidRDefault="00043BE5" w:rsidP="00A26E1C">
            <w:pPr>
              <w:jc w:val="center"/>
              <w:rPr>
                <w:rFonts w:ascii="Times New Roman" w:hAnsi="Times New Roman"/>
                <w:sz w:val="24"/>
                <w:szCs w:val="24"/>
              </w:rPr>
            </w:pPr>
            <w:r>
              <w:rPr>
                <w:rFonts w:ascii="Times New Roman" w:hAnsi="Times New Roman"/>
                <w:sz w:val="24"/>
                <w:szCs w:val="24"/>
              </w:rPr>
              <w:t>5</w:t>
            </w:r>
            <w:r w:rsidR="00FB3391">
              <w:rPr>
                <w:rFonts w:ascii="Times New Roman" w:hAnsi="Times New Roman"/>
                <w:sz w:val="24"/>
                <w:szCs w:val="24"/>
              </w:rPr>
              <w:t>0</w:t>
            </w:r>
            <w:r w:rsidR="00D74705">
              <w:rPr>
                <w:rFonts w:ascii="Times New Roman" w:hAnsi="Times New Roman"/>
                <w:sz w:val="24"/>
                <w:szCs w:val="24"/>
              </w:rPr>
              <w:t xml:space="preserve"> тыс. руб.</w:t>
            </w:r>
          </w:p>
        </w:tc>
      </w:tr>
      <w:tr w:rsidR="003C7571" w:rsidRPr="00885993" w14:paraId="7E589312" w14:textId="77777777" w:rsidTr="00962233">
        <w:tc>
          <w:tcPr>
            <w:tcW w:w="676" w:type="dxa"/>
          </w:tcPr>
          <w:p w14:paraId="03E0EDE0" w14:textId="77777777" w:rsidR="003C7571" w:rsidRDefault="003C7571" w:rsidP="00A26E1C">
            <w:pPr>
              <w:jc w:val="center"/>
              <w:rPr>
                <w:rFonts w:ascii="Times New Roman" w:hAnsi="Times New Roman"/>
                <w:sz w:val="24"/>
                <w:szCs w:val="24"/>
              </w:rPr>
            </w:pPr>
            <w:r>
              <w:rPr>
                <w:rFonts w:ascii="Times New Roman" w:hAnsi="Times New Roman"/>
                <w:sz w:val="24"/>
                <w:szCs w:val="24"/>
              </w:rPr>
              <w:t>7.</w:t>
            </w:r>
          </w:p>
        </w:tc>
        <w:tc>
          <w:tcPr>
            <w:tcW w:w="10631" w:type="dxa"/>
          </w:tcPr>
          <w:p w14:paraId="671268CA" w14:textId="77777777" w:rsidR="003C7571" w:rsidRPr="003F3589" w:rsidRDefault="003C7571" w:rsidP="00A26E1C">
            <w:pPr>
              <w:rPr>
                <w:rFonts w:ascii="Times New Roman" w:hAnsi="Times New Roman"/>
                <w:sz w:val="24"/>
                <w:szCs w:val="24"/>
              </w:rPr>
            </w:pPr>
            <w:r>
              <w:rPr>
                <w:rFonts w:ascii="Times New Roman" w:hAnsi="Times New Roman"/>
                <w:sz w:val="24"/>
                <w:szCs w:val="24"/>
              </w:rPr>
              <w:t xml:space="preserve">Проверка </w:t>
            </w:r>
            <w:r w:rsidRPr="002E1C00">
              <w:rPr>
                <w:rFonts w:ascii="Times New Roman" w:hAnsi="Times New Roman"/>
                <w:sz w:val="24"/>
                <w:szCs w:val="24"/>
              </w:rPr>
              <w:t>д</w:t>
            </w:r>
            <w:r>
              <w:rPr>
                <w:rFonts w:ascii="Times New Roman" w:hAnsi="Times New Roman"/>
                <w:sz w:val="24"/>
                <w:szCs w:val="24"/>
              </w:rPr>
              <w:t xml:space="preserve">окументов на получение (переоформление) лицензии в области ВВТ, подготовленных предприятием самостоятельно, до подачи их в лицензирующий орган с выдачей </w:t>
            </w:r>
            <w:r w:rsidRPr="002E1C00">
              <w:rPr>
                <w:rFonts w:ascii="Times New Roman" w:hAnsi="Times New Roman"/>
                <w:sz w:val="24"/>
                <w:szCs w:val="24"/>
              </w:rPr>
              <w:t>рекомендаций по их корректуре (исправлениям, дополнениям)</w:t>
            </w:r>
            <w:r>
              <w:rPr>
                <w:rFonts w:ascii="Times New Roman" w:hAnsi="Times New Roman"/>
                <w:sz w:val="24"/>
                <w:szCs w:val="24"/>
              </w:rPr>
              <w:t>.</w:t>
            </w:r>
          </w:p>
        </w:tc>
        <w:tc>
          <w:tcPr>
            <w:tcW w:w="3118" w:type="dxa"/>
            <w:shd w:val="clear" w:color="auto" w:fill="D6E3BC" w:themeFill="accent3" w:themeFillTint="66"/>
          </w:tcPr>
          <w:p w14:paraId="484AF2FC" w14:textId="1DF96D15" w:rsidR="003C7571" w:rsidRPr="003F3589" w:rsidRDefault="008F27EF" w:rsidP="00A26E1C">
            <w:pPr>
              <w:jc w:val="center"/>
              <w:rPr>
                <w:rFonts w:ascii="Times New Roman" w:hAnsi="Times New Roman"/>
                <w:sz w:val="24"/>
                <w:szCs w:val="24"/>
              </w:rPr>
            </w:pPr>
            <w:r>
              <w:rPr>
                <w:rFonts w:ascii="Times New Roman" w:hAnsi="Times New Roman"/>
                <w:sz w:val="24"/>
                <w:szCs w:val="24"/>
              </w:rPr>
              <w:t xml:space="preserve">от </w:t>
            </w:r>
            <w:r w:rsidR="00043BE5">
              <w:rPr>
                <w:rFonts w:ascii="Times New Roman" w:hAnsi="Times New Roman"/>
                <w:sz w:val="24"/>
                <w:szCs w:val="24"/>
              </w:rPr>
              <w:t>10</w:t>
            </w:r>
            <w:r w:rsidR="003C7571">
              <w:rPr>
                <w:rFonts w:ascii="Times New Roman" w:hAnsi="Times New Roman"/>
                <w:sz w:val="24"/>
                <w:szCs w:val="24"/>
              </w:rPr>
              <w:t>0 тыс. руб.</w:t>
            </w:r>
          </w:p>
        </w:tc>
      </w:tr>
      <w:tr w:rsidR="003C7571" w:rsidRPr="00885993" w14:paraId="25F16578" w14:textId="77777777" w:rsidTr="00962233">
        <w:tc>
          <w:tcPr>
            <w:tcW w:w="676" w:type="dxa"/>
          </w:tcPr>
          <w:p w14:paraId="270F1E77" w14:textId="77777777" w:rsidR="003C7571" w:rsidRPr="003F3589" w:rsidRDefault="003C7571" w:rsidP="00A26E1C">
            <w:pPr>
              <w:jc w:val="center"/>
              <w:rPr>
                <w:rFonts w:ascii="Times New Roman" w:hAnsi="Times New Roman"/>
                <w:sz w:val="24"/>
                <w:szCs w:val="24"/>
              </w:rPr>
            </w:pPr>
            <w:r>
              <w:rPr>
                <w:rFonts w:ascii="Times New Roman" w:hAnsi="Times New Roman"/>
                <w:sz w:val="24"/>
                <w:szCs w:val="24"/>
              </w:rPr>
              <w:t>8.</w:t>
            </w:r>
          </w:p>
        </w:tc>
        <w:tc>
          <w:tcPr>
            <w:tcW w:w="10631" w:type="dxa"/>
          </w:tcPr>
          <w:p w14:paraId="0A1077B4" w14:textId="77777777" w:rsidR="003C7571" w:rsidRPr="003F3589" w:rsidRDefault="003C7571" w:rsidP="00A26E1C">
            <w:pPr>
              <w:rPr>
                <w:rFonts w:ascii="Times New Roman" w:hAnsi="Times New Roman"/>
                <w:sz w:val="24"/>
                <w:szCs w:val="24"/>
              </w:rPr>
            </w:pPr>
            <w:r>
              <w:rPr>
                <w:rFonts w:ascii="Times New Roman" w:hAnsi="Times New Roman"/>
                <w:sz w:val="24"/>
                <w:szCs w:val="24"/>
              </w:rPr>
              <w:t>Разовое проведение устных консультаций соискателя лицензии по всему спектру вопросов, связанных с лицензированием в области ВВТ***.</w:t>
            </w:r>
          </w:p>
        </w:tc>
        <w:tc>
          <w:tcPr>
            <w:tcW w:w="3118" w:type="dxa"/>
            <w:shd w:val="clear" w:color="auto" w:fill="D6E3BC" w:themeFill="accent3" w:themeFillTint="66"/>
            <w:vAlign w:val="center"/>
          </w:tcPr>
          <w:p w14:paraId="34CCD7E8" w14:textId="51C19FDF" w:rsidR="003C7571" w:rsidRDefault="003C7571" w:rsidP="00A26E1C">
            <w:pPr>
              <w:spacing w:line="240"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От </w:t>
            </w:r>
            <w:r w:rsidR="00043BE5">
              <w:rPr>
                <w:rFonts w:ascii="Times New Roman" w:eastAsia="Times New Roman" w:hAnsi="Times New Roman"/>
                <w:sz w:val="24"/>
                <w:szCs w:val="24"/>
                <w:lang w:eastAsia="ru-RU"/>
              </w:rPr>
              <w:t>10</w:t>
            </w:r>
            <w:r>
              <w:rPr>
                <w:rFonts w:ascii="Times New Roman" w:eastAsia="Times New Roman" w:hAnsi="Times New Roman"/>
                <w:sz w:val="24"/>
                <w:szCs w:val="24"/>
                <w:lang w:eastAsia="ru-RU"/>
              </w:rPr>
              <w:t xml:space="preserve"> тыс. руб</w:t>
            </w:r>
            <w:r w:rsidRPr="00F11A97">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в час</w:t>
            </w:r>
          </w:p>
          <w:p w14:paraId="3183BCDE" w14:textId="77777777" w:rsidR="003C7571" w:rsidRPr="00F11A97" w:rsidRDefault="003C7571" w:rsidP="00A26E1C">
            <w:pPr>
              <w:spacing w:line="240"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F11A97">
              <w:rPr>
                <w:rFonts w:ascii="Times New Roman" w:eastAsia="Times New Roman" w:hAnsi="Times New Roman"/>
                <w:sz w:val="24"/>
                <w:szCs w:val="24"/>
                <w:lang w:eastAsia="ru-RU"/>
              </w:rPr>
              <w:t>не менее</w:t>
            </w:r>
            <w:r>
              <w:rPr>
                <w:rFonts w:ascii="Times New Roman" w:eastAsia="Times New Roman" w:hAnsi="Times New Roman"/>
                <w:sz w:val="24"/>
                <w:szCs w:val="24"/>
                <w:lang w:eastAsia="ru-RU"/>
              </w:rPr>
              <w:t xml:space="preserve"> 1</w:t>
            </w:r>
            <w:r w:rsidRPr="00F11A97">
              <w:rPr>
                <w:rFonts w:ascii="Times New Roman" w:eastAsia="Times New Roman" w:hAnsi="Times New Roman"/>
                <w:sz w:val="24"/>
                <w:szCs w:val="24"/>
                <w:lang w:eastAsia="ru-RU"/>
              </w:rPr>
              <w:t xml:space="preserve"> часа</w:t>
            </w:r>
            <w:r>
              <w:rPr>
                <w:rFonts w:ascii="Times New Roman" w:eastAsia="Times New Roman" w:hAnsi="Times New Roman"/>
                <w:sz w:val="24"/>
                <w:szCs w:val="24"/>
                <w:lang w:eastAsia="ru-RU"/>
              </w:rPr>
              <w:t>)</w:t>
            </w:r>
          </w:p>
        </w:tc>
      </w:tr>
      <w:tr w:rsidR="003C7571" w:rsidRPr="00885993" w14:paraId="464C2C07" w14:textId="77777777" w:rsidTr="00962233">
        <w:tc>
          <w:tcPr>
            <w:tcW w:w="676" w:type="dxa"/>
          </w:tcPr>
          <w:p w14:paraId="38CE77BF" w14:textId="77777777" w:rsidR="003C7571" w:rsidRDefault="003C7571" w:rsidP="00A26E1C">
            <w:pPr>
              <w:jc w:val="center"/>
              <w:rPr>
                <w:rFonts w:ascii="Times New Roman" w:hAnsi="Times New Roman"/>
                <w:sz w:val="24"/>
                <w:szCs w:val="24"/>
              </w:rPr>
            </w:pPr>
            <w:r>
              <w:rPr>
                <w:rFonts w:ascii="Times New Roman" w:hAnsi="Times New Roman"/>
                <w:sz w:val="24"/>
                <w:szCs w:val="24"/>
              </w:rPr>
              <w:t>9.</w:t>
            </w:r>
          </w:p>
        </w:tc>
        <w:tc>
          <w:tcPr>
            <w:tcW w:w="10631" w:type="dxa"/>
          </w:tcPr>
          <w:p w14:paraId="63D4BB58" w14:textId="77777777" w:rsidR="003C7571" w:rsidRDefault="003C7571" w:rsidP="00A26E1C">
            <w:pPr>
              <w:rPr>
                <w:rFonts w:ascii="Times New Roman" w:hAnsi="Times New Roman"/>
                <w:sz w:val="24"/>
                <w:szCs w:val="24"/>
              </w:rPr>
            </w:pPr>
            <w:r>
              <w:rPr>
                <w:rFonts w:ascii="Times New Roman" w:hAnsi="Times New Roman"/>
                <w:sz w:val="24"/>
                <w:szCs w:val="24"/>
              </w:rPr>
              <w:t>Разовое проведение письменных консультаций (по электронной почте) соискателя лицензии по всему спектру вопросов, связанных с лицензированием в области ВВТ****.</w:t>
            </w:r>
          </w:p>
        </w:tc>
        <w:tc>
          <w:tcPr>
            <w:tcW w:w="3118" w:type="dxa"/>
            <w:shd w:val="clear" w:color="auto" w:fill="D6E3BC" w:themeFill="accent3" w:themeFillTint="66"/>
            <w:vAlign w:val="center"/>
          </w:tcPr>
          <w:p w14:paraId="7323FA74" w14:textId="4D224BF9" w:rsidR="003C7571" w:rsidRPr="00F11A97" w:rsidRDefault="003C7571" w:rsidP="00A26E1C">
            <w:pPr>
              <w:spacing w:line="240"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От </w:t>
            </w:r>
            <w:r w:rsidR="00043BE5">
              <w:rPr>
                <w:rFonts w:ascii="Times New Roman" w:eastAsia="Times New Roman" w:hAnsi="Times New Roman"/>
                <w:sz w:val="24"/>
                <w:szCs w:val="24"/>
                <w:lang w:eastAsia="ru-RU"/>
              </w:rPr>
              <w:t>10</w:t>
            </w:r>
            <w:r>
              <w:rPr>
                <w:rFonts w:ascii="Times New Roman" w:eastAsia="Times New Roman" w:hAnsi="Times New Roman"/>
                <w:sz w:val="24"/>
                <w:szCs w:val="24"/>
                <w:lang w:eastAsia="ru-RU"/>
              </w:rPr>
              <w:t xml:space="preserve"> тыс. руб</w:t>
            </w:r>
            <w:r w:rsidRPr="00F11A97">
              <w:rPr>
                <w:rFonts w:ascii="Times New Roman" w:eastAsia="Times New Roman" w:hAnsi="Times New Roman"/>
                <w:sz w:val="24"/>
                <w:szCs w:val="24"/>
                <w:lang w:eastAsia="ru-RU"/>
              </w:rPr>
              <w:t>.</w:t>
            </w:r>
          </w:p>
        </w:tc>
      </w:tr>
      <w:tr w:rsidR="003C7571" w:rsidRPr="00885993" w14:paraId="44E2D053" w14:textId="77777777" w:rsidTr="00962233">
        <w:tc>
          <w:tcPr>
            <w:tcW w:w="676" w:type="dxa"/>
          </w:tcPr>
          <w:p w14:paraId="7341D3FE" w14:textId="77777777" w:rsidR="003C7571" w:rsidRDefault="003C7571" w:rsidP="00A26E1C">
            <w:pPr>
              <w:jc w:val="center"/>
              <w:rPr>
                <w:rFonts w:ascii="Times New Roman" w:hAnsi="Times New Roman"/>
                <w:sz w:val="24"/>
                <w:szCs w:val="24"/>
              </w:rPr>
            </w:pPr>
            <w:r>
              <w:rPr>
                <w:rFonts w:ascii="Times New Roman" w:hAnsi="Times New Roman"/>
                <w:sz w:val="24"/>
                <w:szCs w:val="24"/>
              </w:rPr>
              <w:t>10.</w:t>
            </w:r>
          </w:p>
        </w:tc>
        <w:tc>
          <w:tcPr>
            <w:tcW w:w="10631" w:type="dxa"/>
          </w:tcPr>
          <w:p w14:paraId="3F6EB41B" w14:textId="77777777" w:rsidR="003C7571" w:rsidRDefault="003C7571" w:rsidP="00A26E1C">
            <w:pPr>
              <w:rPr>
                <w:rFonts w:ascii="Times New Roman" w:hAnsi="Times New Roman"/>
                <w:sz w:val="24"/>
                <w:szCs w:val="24"/>
              </w:rPr>
            </w:pPr>
            <w:r w:rsidRPr="00F11A97">
              <w:rPr>
                <w:rFonts w:ascii="Times New Roman" w:eastAsia="Times New Roman" w:hAnsi="Times New Roman"/>
                <w:sz w:val="24"/>
                <w:szCs w:val="24"/>
                <w:lang w:eastAsia="ru-RU"/>
              </w:rPr>
              <w:t>Информационно-консультационное обслуживание (абонемент)</w:t>
            </w:r>
            <w:r>
              <w:rPr>
                <w:rFonts w:ascii="Times New Roman" w:eastAsia="Times New Roman" w:hAnsi="Times New Roman"/>
                <w:sz w:val="24"/>
                <w:szCs w:val="24"/>
                <w:lang w:eastAsia="ru-RU"/>
              </w:rPr>
              <w:t xml:space="preserve">. Систематические (по запросу </w:t>
            </w:r>
            <w:r>
              <w:rPr>
                <w:rFonts w:ascii="Times New Roman" w:eastAsia="Times New Roman" w:hAnsi="Times New Roman"/>
                <w:sz w:val="24"/>
                <w:szCs w:val="24"/>
                <w:lang w:eastAsia="ru-RU"/>
              </w:rPr>
              <w:lastRenderedPageBreak/>
              <w:t xml:space="preserve">клиента) </w:t>
            </w:r>
            <w:r>
              <w:rPr>
                <w:rFonts w:ascii="Times New Roman" w:hAnsi="Times New Roman"/>
                <w:sz w:val="24"/>
                <w:szCs w:val="24"/>
              </w:rPr>
              <w:t>устные консультации соискателя лицензии по всему спектру вопросов, связанных с лицензированием в области ВВТ*****.</w:t>
            </w:r>
          </w:p>
        </w:tc>
        <w:tc>
          <w:tcPr>
            <w:tcW w:w="3118" w:type="dxa"/>
            <w:shd w:val="clear" w:color="auto" w:fill="D6E3BC" w:themeFill="accent3" w:themeFillTint="66"/>
            <w:vAlign w:val="center"/>
          </w:tcPr>
          <w:p w14:paraId="15003AF7" w14:textId="433E4CC6" w:rsidR="003C7571" w:rsidRDefault="00043BE5" w:rsidP="00A26E1C">
            <w:pPr>
              <w:spacing w:line="240"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2</w:t>
            </w:r>
            <w:r w:rsidR="003C7571">
              <w:rPr>
                <w:rFonts w:ascii="Times New Roman" w:eastAsia="Times New Roman" w:hAnsi="Times New Roman"/>
                <w:sz w:val="24"/>
                <w:szCs w:val="24"/>
                <w:lang w:eastAsia="ru-RU"/>
              </w:rPr>
              <w:t>0 тыс. руб./в месяц</w:t>
            </w:r>
          </w:p>
        </w:tc>
      </w:tr>
      <w:tr w:rsidR="003C7571" w:rsidRPr="00885993" w14:paraId="4B3ED219" w14:textId="77777777" w:rsidTr="00962233">
        <w:tc>
          <w:tcPr>
            <w:tcW w:w="676" w:type="dxa"/>
          </w:tcPr>
          <w:p w14:paraId="4C5EDBA4" w14:textId="77777777" w:rsidR="003C7571" w:rsidRPr="003F3589" w:rsidRDefault="003C7571" w:rsidP="00A26E1C">
            <w:pPr>
              <w:jc w:val="center"/>
              <w:rPr>
                <w:rFonts w:ascii="Times New Roman" w:hAnsi="Times New Roman"/>
                <w:sz w:val="24"/>
                <w:szCs w:val="24"/>
              </w:rPr>
            </w:pPr>
            <w:r>
              <w:rPr>
                <w:rFonts w:ascii="Times New Roman" w:hAnsi="Times New Roman"/>
                <w:sz w:val="24"/>
                <w:szCs w:val="24"/>
              </w:rPr>
              <w:t>11.</w:t>
            </w:r>
          </w:p>
        </w:tc>
        <w:tc>
          <w:tcPr>
            <w:tcW w:w="10631" w:type="dxa"/>
          </w:tcPr>
          <w:p w14:paraId="6E1CF419" w14:textId="77777777" w:rsidR="003C7571" w:rsidRPr="003F3589" w:rsidRDefault="003C7571" w:rsidP="00A26E1C">
            <w:pPr>
              <w:rPr>
                <w:rFonts w:ascii="Times New Roman" w:hAnsi="Times New Roman"/>
                <w:sz w:val="24"/>
                <w:szCs w:val="24"/>
              </w:rPr>
            </w:pPr>
            <w:r>
              <w:rPr>
                <w:rFonts w:ascii="Times New Roman" w:hAnsi="Times New Roman"/>
                <w:sz w:val="24"/>
                <w:szCs w:val="24"/>
              </w:rPr>
              <w:t>Передача соискателю лицензии Перечня вопросов</w:t>
            </w:r>
            <w:r w:rsidRPr="009D2020">
              <w:rPr>
                <w:rFonts w:ascii="Times New Roman" w:hAnsi="Times New Roman"/>
                <w:sz w:val="24"/>
                <w:szCs w:val="24"/>
              </w:rPr>
              <w:t xml:space="preserve"> и </w:t>
            </w:r>
            <w:r>
              <w:rPr>
                <w:rFonts w:ascii="Times New Roman" w:hAnsi="Times New Roman"/>
                <w:sz w:val="24"/>
                <w:szCs w:val="24"/>
              </w:rPr>
              <w:t>образцов</w:t>
            </w:r>
            <w:r w:rsidRPr="009D2020">
              <w:rPr>
                <w:rFonts w:ascii="Times New Roman" w:hAnsi="Times New Roman"/>
                <w:sz w:val="24"/>
                <w:szCs w:val="24"/>
              </w:rPr>
              <w:t xml:space="preserve"> документов, которые необходимо готовить для возможной проверки предприятия</w:t>
            </w:r>
            <w:r>
              <w:rPr>
                <w:rFonts w:ascii="Times New Roman" w:hAnsi="Times New Roman"/>
                <w:sz w:val="24"/>
                <w:szCs w:val="24"/>
              </w:rPr>
              <w:t xml:space="preserve"> на соответствие лицензионным требова</w:t>
            </w:r>
            <w:r w:rsidR="008F27EF">
              <w:rPr>
                <w:rFonts w:ascii="Times New Roman" w:hAnsi="Times New Roman"/>
                <w:sz w:val="24"/>
                <w:szCs w:val="24"/>
              </w:rPr>
              <w:t>ниям рабочей группой Минпромторга</w:t>
            </w:r>
            <w:r>
              <w:rPr>
                <w:rFonts w:ascii="Times New Roman" w:hAnsi="Times New Roman"/>
                <w:sz w:val="24"/>
                <w:szCs w:val="24"/>
              </w:rPr>
              <w:t xml:space="preserve"> после подачи документов в лицензирующий орган</w:t>
            </w:r>
            <w:r w:rsidRPr="009D2020">
              <w:rPr>
                <w:rFonts w:ascii="Times New Roman" w:hAnsi="Times New Roman"/>
                <w:sz w:val="24"/>
                <w:szCs w:val="24"/>
              </w:rPr>
              <w:t>, с детальными рекомендациями по подготовке к такой возможной проверке.</w:t>
            </w:r>
          </w:p>
        </w:tc>
        <w:tc>
          <w:tcPr>
            <w:tcW w:w="3118" w:type="dxa"/>
            <w:shd w:val="clear" w:color="auto" w:fill="D6E3BC" w:themeFill="accent3" w:themeFillTint="66"/>
          </w:tcPr>
          <w:p w14:paraId="67CD54E5" w14:textId="77777777" w:rsidR="003C7571" w:rsidRPr="003F3589" w:rsidRDefault="008F27EF" w:rsidP="00A26E1C">
            <w:pPr>
              <w:jc w:val="center"/>
              <w:rPr>
                <w:rFonts w:ascii="Times New Roman" w:hAnsi="Times New Roman"/>
                <w:sz w:val="24"/>
                <w:szCs w:val="24"/>
              </w:rPr>
            </w:pPr>
            <w:r>
              <w:rPr>
                <w:rFonts w:ascii="Times New Roman" w:hAnsi="Times New Roman"/>
                <w:sz w:val="24"/>
                <w:szCs w:val="24"/>
              </w:rPr>
              <w:t>3</w:t>
            </w:r>
            <w:r w:rsidR="003C7571">
              <w:rPr>
                <w:rFonts w:ascii="Times New Roman" w:hAnsi="Times New Roman"/>
                <w:sz w:val="24"/>
                <w:szCs w:val="24"/>
              </w:rPr>
              <w:t>0 тыс. руб.</w:t>
            </w:r>
          </w:p>
        </w:tc>
      </w:tr>
      <w:tr w:rsidR="003C7571" w:rsidRPr="00885993" w14:paraId="09F724EC" w14:textId="77777777" w:rsidTr="00962233">
        <w:tc>
          <w:tcPr>
            <w:tcW w:w="676" w:type="dxa"/>
          </w:tcPr>
          <w:p w14:paraId="440EDB0E" w14:textId="77777777" w:rsidR="003C7571" w:rsidRPr="003F3589" w:rsidRDefault="008F27EF" w:rsidP="00A26E1C">
            <w:pPr>
              <w:jc w:val="center"/>
              <w:rPr>
                <w:rFonts w:ascii="Times New Roman" w:hAnsi="Times New Roman"/>
                <w:sz w:val="24"/>
                <w:szCs w:val="24"/>
              </w:rPr>
            </w:pPr>
            <w:r>
              <w:rPr>
                <w:rFonts w:ascii="Times New Roman" w:hAnsi="Times New Roman"/>
                <w:sz w:val="24"/>
                <w:szCs w:val="24"/>
              </w:rPr>
              <w:t>12</w:t>
            </w:r>
            <w:r w:rsidR="003C7571">
              <w:rPr>
                <w:rFonts w:ascii="Times New Roman" w:hAnsi="Times New Roman"/>
                <w:sz w:val="24"/>
                <w:szCs w:val="24"/>
              </w:rPr>
              <w:t>.</w:t>
            </w:r>
          </w:p>
        </w:tc>
        <w:tc>
          <w:tcPr>
            <w:tcW w:w="10631" w:type="dxa"/>
          </w:tcPr>
          <w:p w14:paraId="08F676FD" w14:textId="77777777" w:rsidR="003C7571" w:rsidRPr="003F3589" w:rsidRDefault="003C7571" w:rsidP="00A26E1C">
            <w:pPr>
              <w:rPr>
                <w:rFonts w:ascii="Times New Roman" w:hAnsi="Times New Roman"/>
                <w:sz w:val="24"/>
                <w:szCs w:val="24"/>
              </w:rPr>
            </w:pPr>
            <w:r>
              <w:rPr>
                <w:rFonts w:ascii="Times New Roman" w:hAnsi="Times New Roman"/>
                <w:sz w:val="24"/>
                <w:szCs w:val="24"/>
              </w:rPr>
              <w:t>Передача соискател</w:t>
            </w:r>
            <w:r w:rsidR="008F27EF">
              <w:rPr>
                <w:rFonts w:ascii="Times New Roman" w:hAnsi="Times New Roman"/>
                <w:sz w:val="24"/>
                <w:szCs w:val="24"/>
              </w:rPr>
              <w:t>ю лицензии (лицензиату) полного комплекта образцов</w:t>
            </w:r>
            <w:r w:rsidRPr="009D2020">
              <w:rPr>
                <w:rFonts w:ascii="Times New Roman" w:hAnsi="Times New Roman"/>
                <w:sz w:val="24"/>
                <w:szCs w:val="24"/>
              </w:rPr>
              <w:t xml:space="preserve"> документов по СМК (системе менеджмента качества)</w:t>
            </w:r>
            <w:r w:rsidR="008F27EF">
              <w:rPr>
                <w:rFonts w:ascii="Times New Roman" w:hAnsi="Times New Roman"/>
                <w:sz w:val="24"/>
                <w:szCs w:val="24"/>
              </w:rPr>
              <w:t xml:space="preserve"> на соответствие требованиям ГОСТ </w:t>
            </w:r>
            <w:r w:rsidR="00E81A51">
              <w:rPr>
                <w:rFonts w:ascii="Times New Roman" w:hAnsi="Times New Roman"/>
                <w:sz w:val="24"/>
                <w:szCs w:val="24"/>
              </w:rPr>
              <w:t>Р ИСО 9001</w:t>
            </w:r>
            <w:r w:rsidR="008F27EF" w:rsidRPr="008F27EF">
              <w:rPr>
                <w:rFonts w:ascii="Times New Roman" w:hAnsi="Times New Roman"/>
                <w:sz w:val="24"/>
                <w:szCs w:val="24"/>
              </w:rPr>
              <w:t xml:space="preserve"> </w:t>
            </w:r>
            <w:r w:rsidR="00E81A51">
              <w:rPr>
                <w:rFonts w:ascii="Times New Roman" w:hAnsi="Times New Roman"/>
                <w:sz w:val="24"/>
                <w:szCs w:val="24"/>
              </w:rPr>
              <w:t>и ГОСТ РВ 0015-002</w:t>
            </w:r>
            <w:r>
              <w:rPr>
                <w:rFonts w:ascii="Times New Roman" w:hAnsi="Times New Roman"/>
                <w:sz w:val="24"/>
                <w:szCs w:val="24"/>
              </w:rPr>
              <w:t>, которые должны быть на предприятии (в организации).</w:t>
            </w:r>
          </w:p>
        </w:tc>
        <w:tc>
          <w:tcPr>
            <w:tcW w:w="3118" w:type="dxa"/>
            <w:shd w:val="clear" w:color="auto" w:fill="D6E3BC" w:themeFill="accent3" w:themeFillTint="66"/>
          </w:tcPr>
          <w:p w14:paraId="723F85A6" w14:textId="4962DD17" w:rsidR="003C7571" w:rsidRPr="003F3589" w:rsidRDefault="00043BE5" w:rsidP="00A26E1C">
            <w:pPr>
              <w:jc w:val="center"/>
              <w:rPr>
                <w:rFonts w:ascii="Times New Roman" w:hAnsi="Times New Roman"/>
                <w:sz w:val="24"/>
                <w:szCs w:val="24"/>
              </w:rPr>
            </w:pPr>
            <w:r>
              <w:rPr>
                <w:rFonts w:ascii="Times New Roman" w:hAnsi="Times New Roman"/>
                <w:sz w:val="24"/>
                <w:szCs w:val="24"/>
              </w:rPr>
              <w:t>6</w:t>
            </w:r>
            <w:r w:rsidR="003C7571">
              <w:rPr>
                <w:rFonts w:ascii="Times New Roman" w:hAnsi="Times New Roman"/>
                <w:sz w:val="24"/>
                <w:szCs w:val="24"/>
              </w:rPr>
              <w:t>0 тыс. руб.</w:t>
            </w:r>
          </w:p>
        </w:tc>
      </w:tr>
      <w:tr w:rsidR="003C7571" w:rsidRPr="003F3589" w14:paraId="72E1CC72" w14:textId="77777777" w:rsidTr="00962233">
        <w:tc>
          <w:tcPr>
            <w:tcW w:w="676" w:type="dxa"/>
          </w:tcPr>
          <w:p w14:paraId="15AFC136" w14:textId="5F809937" w:rsidR="003C7571" w:rsidRPr="003F3589" w:rsidRDefault="008F27EF" w:rsidP="00A26E1C">
            <w:pPr>
              <w:jc w:val="center"/>
              <w:rPr>
                <w:rFonts w:ascii="Times New Roman" w:hAnsi="Times New Roman"/>
                <w:sz w:val="24"/>
                <w:szCs w:val="24"/>
              </w:rPr>
            </w:pPr>
            <w:r>
              <w:rPr>
                <w:rFonts w:ascii="Times New Roman" w:hAnsi="Times New Roman"/>
                <w:sz w:val="24"/>
                <w:szCs w:val="24"/>
              </w:rPr>
              <w:t>1</w:t>
            </w:r>
            <w:r w:rsidR="000A6216">
              <w:rPr>
                <w:rFonts w:ascii="Times New Roman" w:hAnsi="Times New Roman"/>
                <w:sz w:val="24"/>
                <w:szCs w:val="24"/>
              </w:rPr>
              <w:t>3</w:t>
            </w:r>
            <w:r w:rsidR="00A26E1C">
              <w:rPr>
                <w:rFonts w:ascii="Times New Roman" w:hAnsi="Times New Roman"/>
                <w:sz w:val="24"/>
                <w:szCs w:val="24"/>
              </w:rPr>
              <w:t>.</w:t>
            </w:r>
          </w:p>
        </w:tc>
        <w:tc>
          <w:tcPr>
            <w:tcW w:w="10631" w:type="dxa"/>
          </w:tcPr>
          <w:p w14:paraId="1293FD87" w14:textId="77777777" w:rsidR="003C7571" w:rsidRDefault="003C7571" w:rsidP="00A26E1C">
            <w:pPr>
              <w:rPr>
                <w:rFonts w:ascii="Times New Roman" w:hAnsi="Times New Roman"/>
                <w:sz w:val="24"/>
                <w:szCs w:val="24"/>
              </w:rPr>
            </w:pPr>
            <w:r>
              <w:rPr>
                <w:rFonts w:ascii="Times New Roman" w:hAnsi="Times New Roman"/>
                <w:sz w:val="24"/>
                <w:szCs w:val="24"/>
              </w:rPr>
              <w:t>Оказание консультативной помощи</w:t>
            </w:r>
            <w:r w:rsidRPr="00DB31CC">
              <w:rPr>
                <w:rFonts w:ascii="Times New Roman" w:hAnsi="Times New Roman"/>
                <w:sz w:val="24"/>
                <w:szCs w:val="24"/>
              </w:rPr>
              <w:t xml:space="preserve"> в подготовке</w:t>
            </w:r>
            <w:r w:rsidR="00A26E1C">
              <w:rPr>
                <w:rFonts w:ascii="Times New Roman" w:hAnsi="Times New Roman"/>
                <w:sz w:val="24"/>
                <w:szCs w:val="24"/>
              </w:rPr>
              <w:t xml:space="preserve"> к плановой или</w:t>
            </w:r>
            <w:r>
              <w:rPr>
                <w:rFonts w:ascii="Times New Roman" w:hAnsi="Times New Roman"/>
                <w:sz w:val="24"/>
                <w:szCs w:val="24"/>
              </w:rPr>
              <w:t xml:space="preserve"> внеплановой</w:t>
            </w:r>
            <w:r w:rsidRPr="00DB31CC">
              <w:rPr>
                <w:rFonts w:ascii="Times New Roman" w:hAnsi="Times New Roman"/>
                <w:sz w:val="24"/>
                <w:szCs w:val="24"/>
              </w:rPr>
              <w:t xml:space="preserve"> контрольной </w:t>
            </w:r>
            <w:r w:rsidR="00A26E1C">
              <w:rPr>
                <w:rFonts w:ascii="Times New Roman" w:hAnsi="Times New Roman"/>
                <w:sz w:val="24"/>
                <w:szCs w:val="24"/>
              </w:rPr>
              <w:t xml:space="preserve">выездной </w:t>
            </w:r>
            <w:r w:rsidRPr="00DB31CC">
              <w:rPr>
                <w:rFonts w:ascii="Times New Roman" w:hAnsi="Times New Roman"/>
                <w:sz w:val="24"/>
                <w:szCs w:val="24"/>
              </w:rPr>
              <w:t>проверке предприятия</w:t>
            </w:r>
            <w:r>
              <w:rPr>
                <w:rFonts w:ascii="Times New Roman" w:hAnsi="Times New Roman"/>
                <w:sz w:val="24"/>
                <w:szCs w:val="24"/>
              </w:rPr>
              <w:t xml:space="preserve"> (организации)</w:t>
            </w:r>
            <w:r w:rsidR="008F27EF">
              <w:rPr>
                <w:rFonts w:ascii="Times New Roman" w:hAnsi="Times New Roman"/>
                <w:sz w:val="24"/>
                <w:szCs w:val="24"/>
              </w:rPr>
              <w:t xml:space="preserve"> рабочей группой Минпромторга</w:t>
            </w:r>
            <w:r>
              <w:rPr>
                <w:rFonts w:ascii="Times New Roman" w:hAnsi="Times New Roman"/>
                <w:sz w:val="24"/>
                <w:szCs w:val="24"/>
              </w:rPr>
              <w:t xml:space="preserve"> на соответствие лиц</w:t>
            </w:r>
            <w:r w:rsidR="00A26E1C">
              <w:rPr>
                <w:rFonts w:ascii="Times New Roman" w:hAnsi="Times New Roman"/>
                <w:sz w:val="24"/>
                <w:szCs w:val="24"/>
              </w:rPr>
              <w:t>ензионным требованиям</w:t>
            </w:r>
            <w:r w:rsidRPr="00DB31CC">
              <w:rPr>
                <w:rFonts w:ascii="Times New Roman" w:hAnsi="Times New Roman"/>
                <w:sz w:val="24"/>
                <w:szCs w:val="24"/>
              </w:rPr>
              <w:t>.</w:t>
            </w:r>
          </w:p>
        </w:tc>
        <w:tc>
          <w:tcPr>
            <w:tcW w:w="3118" w:type="dxa"/>
            <w:shd w:val="clear" w:color="auto" w:fill="D6E3BC" w:themeFill="accent3" w:themeFillTint="66"/>
          </w:tcPr>
          <w:p w14:paraId="5271CD67" w14:textId="58AEE0BE" w:rsidR="003C7571" w:rsidRPr="003F3589" w:rsidRDefault="00F657F1" w:rsidP="00A26E1C">
            <w:pPr>
              <w:jc w:val="center"/>
              <w:rPr>
                <w:rFonts w:ascii="Times New Roman" w:hAnsi="Times New Roman"/>
                <w:sz w:val="24"/>
                <w:szCs w:val="24"/>
              </w:rPr>
            </w:pPr>
            <w:r>
              <w:rPr>
                <w:rFonts w:ascii="Times New Roman" w:hAnsi="Times New Roman"/>
                <w:sz w:val="24"/>
                <w:szCs w:val="24"/>
              </w:rPr>
              <w:t>О</w:t>
            </w:r>
            <w:r w:rsidR="003C7571">
              <w:rPr>
                <w:rFonts w:ascii="Times New Roman" w:hAnsi="Times New Roman"/>
                <w:sz w:val="24"/>
                <w:szCs w:val="24"/>
              </w:rPr>
              <w:t xml:space="preserve">т </w:t>
            </w:r>
            <w:r w:rsidR="00043BE5">
              <w:rPr>
                <w:rFonts w:ascii="Times New Roman" w:hAnsi="Times New Roman"/>
                <w:sz w:val="24"/>
                <w:szCs w:val="24"/>
              </w:rPr>
              <w:t>2</w:t>
            </w:r>
            <w:r w:rsidR="003C7571">
              <w:rPr>
                <w:rFonts w:ascii="Times New Roman" w:hAnsi="Times New Roman"/>
                <w:sz w:val="24"/>
                <w:szCs w:val="24"/>
              </w:rPr>
              <w:t>0 тыс. руб.</w:t>
            </w:r>
          </w:p>
        </w:tc>
      </w:tr>
      <w:tr w:rsidR="008A3D56" w:rsidRPr="003F3589" w14:paraId="186334C0" w14:textId="77777777" w:rsidTr="00962233">
        <w:tc>
          <w:tcPr>
            <w:tcW w:w="676" w:type="dxa"/>
          </w:tcPr>
          <w:p w14:paraId="4ACD6FCA" w14:textId="27F03D2B" w:rsidR="008A3D56" w:rsidRDefault="008F27EF" w:rsidP="00A26E1C">
            <w:pPr>
              <w:jc w:val="center"/>
              <w:rPr>
                <w:rFonts w:ascii="Times New Roman" w:hAnsi="Times New Roman"/>
                <w:sz w:val="24"/>
                <w:szCs w:val="24"/>
              </w:rPr>
            </w:pPr>
            <w:r>
              <w:rPr>
                <w:rFonts w:ascii="Times New Roman" w:hAnsi="Times New Roman"/>
                <w:sz w:val="24"/>
                <w:szCs w:val="24"/>
              </w:rPr>
              <w:t>1</w:t>
            </w:r>
            <w:r w:rsidR="000A6216">
              <w:rPr>
                <w:rFonts w:ascii="Times New Roman" w:hAnsi="Times New Roman"/>
                <w:sz w:val="24"/>
                <w:szCs w:val="24"/>
              </w:rPr>
              <w:t>4</w:t>
            </w:r>
            <w:r w:rsidR="008A3D56">
              <w:rPr>
                <w:rFonts w:ascii="Times New Roman" w:hAnsi="Times New Roman"/>
                <w:sz w:val="24"/>
                <w:szCs w:val="24"/>
              </w:rPr>
              <w:t>.</w:t>
            </w:r>
          </w:p>
        </w:tc>
        <w:tc>
          <w:tcPr>
            <w:tcW w:w="10631" w:type="dxa"/>
          </w:tcPr>
          <w:p w14:paraId="4646646F" w14:textId="77777777" w:rsidR="008A3D56" w:rsidRPr="003F3589" w:rsidRDefault="008A3D56" w:rsidP="00230F0B">
            <w:pPr>
              <w:rPr>
                <w:rFonts w:ascii="Times New Roman" w:hAnsi="Times New Roman"/>
                <w:sz w:val="24"/>
                <w:szCs w:val="24"/>
              </w:rPr>
            </w:pPr>
            <w:r>
              <w:rPr>
                <w:rFonts w:ascii="Times New Roman" w:hAnsi="Times New Roman"/>
                <w:sz w:val="24"/>
                <w:szCs w:val="24"/>
              </w:rPr>
              <w:t>П</w:t>
            </w:r>
            <w:r w:rsidRPr="00802234">
              <w:rPr>
                <w:rFonts w:ascii="Times New Roman" w:hAnsi="Times New Roman"/>
                <w:sz w:val="24"/>
                <w:szCs w:val="24"/>
              </w:rPr>
              <w:t xml:space="preserve">омощь в устранении замечаний, выявленных в ходе </w:t>
            </w:r>
            <w:r>
              <w:rPr>
                <w:rFonts w:ascii="Times New Roman" w:hAnsi="Times New Roman"/>
                <w:sz w:val="24"/>
                <w:szCs w:val="24"/>
              </w:rPr>
              <w:t xml:space="preserve">внеплановой </w:t>
            </w:r>
            <w:r w:rsidRPr="00802234">
              <w:rPr>
                <w:rFonts w:ascii="Times New Roman" w:hAnsi="Times New Roman"/>
                <w:sz w:val="24"/>
                <w:szCs w:val="24"/>
              </w:rPr>
              <w:t>проверки предприятия</w:t>
            </w:r>
            <w:r>
              <w:rPr>
                <w:rFonts w:ascii="Times New Roman" w:hAnsi="Times New Roman"/>
                <w:sz w:val="24"/>
                <w:szCs w:val="24"/>
              </w:rPr>
              <w:t xml:space="preserve"> (организации) – соискателя лицензии</w:t>
            </w:r>
            <w:r w:rsidRPr="00802234">
              <w:rPr>
                <w:rFonts w:ascii="Times New Roman" w:hAnsi="Times New Roman"/>
                <w:sz w:val="24"/>
                <w:szCs w:val="24"/>
              </w:rPr>
              <w:t xml:space="preserve"> на соответствие лицензионным требованиям</w:t>
            </w:r>
            <w:r w:rsidR="008F27EF">
              <w:rPr>
                <w:rFonts w:ascii="Times New Roman" w:hAnsi="Times New Roman"/>
                <w:sz w:val="24"/>
                <w:szCs w:val="24"/>
              </w:rPr>
              <w:t xml:space="preserve"> рабочей группой Минпромторга</w:t>
            </w:r>
            <w:r w:rsidRPr="00802234">
              <w:rPr>
                <w:rFonts w:ascii="Times New Roman" w:hAnsi="Times New Roman"/>
                <w:sz w:val="24"/>
                <w:szCs w:val="24"/>
              </w:rPr>
              <w:t>, если по результатам такой проверки вынесено решение в отказе н</w:t>
            </w:r>
            <w:r>
              <w:rPr>
                <w:rFonts w:ascii="Times New Roman" w:hAnsi="Times New Roman"/>
                <w:sz w:val="24"/>
                <w:szCs w:val="24"/>
              </w:rPr>
              <w:t>а получение лицензии. Помощь в подготовке</w:t>
            </w:r>
            <w:r w:rsidRPr="00802234">
              <w:rPr>
                <w:rFonts w:ascii="Times New Roman" w:hAnsi="Times New Roman"/>
                <w:sz w:val="24"/>
                <w:szCs w:val="24"/>
              </w:rPr>
              <w:t xml:space="preserve"> нового пакета д</w:t>
            </w:r>
            <w:r>
              <w:rPr>
                <w:rFonts w:ascii="Times New Roman" w:hAnsi="Times New Roman"/>
                <w:sz w:val="24"/>
                <w:szCs w:val="24"/>
              </w:rPr>
              <w:t>окументов на получение лицензии.</w:t>
            </w:r>
          </w:p>
        </w:tc>
        <w:tc>
          <w:tcPr>
            <w:tcW w:w="3118" w:type="dxa"/>
            <w:shd w:val="clear" w:color="auto" w:fill="D6E3BC" w:themeFill="accent3" w:themeFillTint="66"/>
          </w:tcPr>
          <w:p w14:paraId="1587DE2E" w14:textId="77777777" w:rsidR="008A3D56" w:rsidRPr="003F3589" w:rsidRDefault="00E81A51" w:rsidP="00230F0B">
            <w:pPr>
              <w:jc w:val="center"/>
              <w:rPr>
                <w:rFonts w:ascii="Times New Roman" w:hAnsi="Times New Roman"/>
                <w:sz w:val="24"/>
                <w:szCs w:val="24"/>
              </w:rPr>
            </w:pPr>
            <w:r>
              <w:rPr>
                <w:rFonts w:ascii="Times New Roman" w:hAnsi="Times New Roman"/>
                <w:sz w:val="24"/>
                <w:szCs w:val="24"/>
              </w:rPr>
              <w:t>От 10</w:t>
            </w:r>
            <w:r w:rsidR="008A3D56">
              <w:rPr>
                <w:rFonts w:ascii="Times New Roman" w:hAnsi="Times New Roman"/>
                <w:sz w:val="24"/>
                <w:szCs w:val="24"/>
              </w:rPr>
              <w:t>0 тыс. руб.</w:t>
            </w:r>
          </w:p>
        </w:tc>
      </w:tr>
      <w:tr w:rsidR="008A3D56" w:rsidRPr="003F3589" w14:paraId="12356365" w14:textId="77777777" w:rsidTr="00962233">
        <w:tc>
          <w:tcPr>
            <w:tcW w:w="676" w:type="dxa"/>
          </w:tcPr>
          <w:p w14:paraId="30EB5968" w14:textId="5227177A" w:rsidR="008A3D56" w:rsidRDefault="000A6216" w:rsidP="00A26E1C">
            <w:pPr>
              <w:jc w:val="center"/>
              <w:rPr>
                <w:rFonts w:ascii="Times New Roman" w:hAnsi="Times New Roman"/>
                <w:sz w:val="24"/>
                <w:szCs w:val="24"/>
              </w:rPr>
            </w:pPr>
            <w:r>
              <w:rPr>
                <w:rFonts w:ascii="Times New Roman" w:hAnsi="Times New Roman"/>
                <w:sz w:val="24"/>
                <w:szCs w:val="24"/>
              </w:rPr>
              <w:t>15</w:t>
            </w:r>
            <w:r w:rsidR="008A3D56">
              <w:rPr>
                <w:rFonts w:ascii="Times New Roman" w:hAnsi="Times New Roman"/>
                <w:sz w:val="24"/>
                <w:szCs w:val="24"/>
              </w:rPr>
              <w:t>.</w:t>
            </w:r>
          </w:p>
        </w:tc>
        <w:tc>
          <w:tcPr>
            <w:tcW w:w="10631" w:type="dxa"/>
          </w:tcPr>
          <w:p w14:paraId="4FD1B256" w14:textId="77777777" w:rsidR="008A3D56" w:rsidRPr="003F3589" w:rsidRDefault="008A3D56" w:rsidP="00230F0B">
            <w:pPr>
              <w:rPr>
                <w:rFonts w:ascii="Times New Roman" w:hAnsi="Times New Roman"/>
                <w:sz w:val="24"/>
                <w:szCs w:val="24"/>
              </w:rPr>
            </w:pPr>
            <w:r>
              <w:rPr>
                <w:rFonts w:ascii="Times New Roman" w:hAnsi="Times New Roman"/>
                <w:sz w:val="24"/>
                <w:szCs w:val="24"/>
              </w:rPr>
              <w:t>П</w:t>
            </w:r>
            <w:r w:rsidRPr="00802234">
              <w:rPr>
                <w:rFonts w:ascii="Times New Roman" w:hAnsi="Times New Roman"/>
                <w:sz w:val="24"/>
                <w:szCs w:val="24"/>
              </w:rPr>
              <w:t xml:space="preserve">омощь в устранении замечаний, выявленных в ходе </w:t>
            </w:r>
            <w:r>
              <w:rPr>
                <w:rFonts w:ascii="Times New Roman" w:hAnsi="Times New Roman"/>
                <w:sz w:val="24"/>
                <w:szCs w:val="24"/>
              </w:rPr>
              <w:t xml:space="preserve">плановой </w:t>
            </w:r>
            <w:r w:rsidRPr="00802234">
              <w:rPr>
                <w:rFonts w:ascii="Times New Roman" w:hAnsi="Times New Roman"/>
                <w:sz w:val="24"/>
                <w:szCs w:val="24"/>
              </w:rPr>
              <w:t>проверки предприятия</w:t>
            </w:r>
            <w:r>
              <w:rPr>
                <w:rFonts w:ascii="Times New Roman" w:hAnsi="Times New Roman"/>
                <w:sz w:val="24"/>
                <w:szCs w:val="24"/>
              </w:rPr>
              <w:t xml:space="preserve"> (организации)- лицензиата</w:t>
            </w:r>
            <w:r w:rsidRPr="00802234">
              <w:rPr>
                <w:rFonts w:ascii="Times New Roman" w:hAnsi="Times New Roman"/>
                <w:sz w:val="24"/>
                <w:szCs w:val="24"/>
              </w:rPr>
              <w:t xml:space="preserve"> на соответствие лицензионным требованиям</w:t>
            </w:r>
            <w:r w:rsidR="008F27EF">
              <w:rPr>
                <w:rFonts w:ascii="Times New Roman" w:hAnsi="Times New Roman"/>
                <w:sz w:val="24"/>
                <w:szCs w:val="24"/>
              </w:rPr>
              <w:t xml:space="preserve"> рабочей группой Минпромторга</w:t>
            </w:r>
            <w:r w:rsidRPr="00802234">
              <w:rPr>
                <w:rFonts w:ascii="Times New Roman" w:hAnsi="Times New Roman"/>
                <w:sz w:val="24"/>
                <w:szCs w:val="24"/>
              </w:rPr>
              <w:t>, если по результатам такой пров</w:t>
            </w:r>
            <w:r>
              <w:rPr>
                <w:rFonts w:ascii="Times New Roman" w:hAnsi="Times New Roman"/>
                <w:sz w:val="24"/>
                <w:szCs w:val="24"/>
              </w:rPr>
              <w:t>ерки написан акт с серьезными нарушениями и выдано предписание на их устранение. Помощь в подготовке доклада на устранение нарушений.</w:t>
            </w:r>
          </w:p>
        </w:tc>
        <w:tc>
          <w:tcPr>
            <w:tcW w:w="3118" w:type="dxa"/>
            <w:shd w:val="clear" w:color="auto" w:fill="D6E3BC" w:themeFill="accent3" w:themeFillTint="66"/>
          </w:tcPr>
          <w:p w14:paraId="3AB378FD" w14:textId="77777777" w:rsidR="008A3D56" w:rsidRPr="003F3589" w:rsidRDefault="008F27EF" w:rsidP="00230F0B">
            <w:pPr>
              <w:jc w:val="center"/>
              <w:rPr>
                <w:rFonts w:ascii="Times New Roman" w:hAnsi="Times New Roman"/>
                <w:sz w:val="24"/>
                <w:szCs w:val="24"/>
              </w:rPr>
            </w:pPr>
            <w:r>
              <w:rPr>
                <w:rFonts w:ascii="Times New Roman" w:hAnsi="Times New Roman"/>
                <w:sz w:val="24"/>
                <w:szCs w:val="24"/>
              </w:rPr>
              <w:t>От 10</w:t>
            </w:r>
            <w:r w:rsidR="008A3D56">
              <w:rPr>
                <w:rFonts w:ascii="Times New Roman" w:hAnsi="Times New Roman"/>
                <w:sz w:val="24"/>
                <w:szCs w:val="24"/>
              </w:rPr>
              <w:t>0 тыс. руб.</w:t>
            </w:r>
          </w:p>
        </w:tc>
      </w:tr>
      <w:tr w:rsidR="008A3D56" w:rsidRPr="003F3589" w14:paraId="71E44615" w14:textId="77777777" w:rsidTr="00962233">
        <w:tc>
          <w:tcPr>
            <w:tcW w:w="676" w:type="dxa"/>
          </w:tcPr>
          <w:p w14:paraId="2532D93C" w14:textId="17B6D52A" w:rsidR="008A3D56" w:rsidRDefault="000A6216" w:rsidP="00A26E1C">
            <w:pPr>
              <w:jc w:val="center"/>
              <w:rPr>
                <w:rFonts w:ascii="Times New Roman" w:hAnsi="Times New Roman"/>
                <w:sz w:val="24"/>
                <w:szCs w:val="24"/>
              </w:rPr>
            </w:pPr>
            <w:r>
              <w:rPr>
                <w:rFonts w:ascii="Times New Roman" w:hAnsi="Times New Roman"/>
                <w:sz w:val="24"/>
                <w:szCs w:val="24"/>
              </w:rPr>
              <w:t>16</w:t>
            </w:r>
            <w:r w:rsidR="008A3D56">
              <w:rPr>
                <w:rFonts w:ascii="Times New Roman" w:hAnsi="Times New Roman"/>
                <w:sz w:val="24"/>
                <w:szCs w:val="24"/>
              </w:rPr>
              <w:t>.</w:t>
            </w:r>
          </w:p>
        </w:tc>
        <w:tc>
          <w:tcPr>
            <w:tcW w:w="10631" w:type="dxa"/>
          </w:tcPr>
          <w:p w14:paraId="2AC48779" w14:textId="77777777" w:rsidR="008A3D56" w:rsidRPr="003F3589" w:rsidRDefault="008A3D56" w:rsidP="00230F0B">
            <w:pPr>
              <w:rPr>
                <w:rFonts w:ascii="Times New Roman" w:hAnsi="Times New Roman"/>
                <w:sz w:val="24"/>
                <w:szCs w:val="24"/>
              </w:rPr>
            </w:pPr>
            <w:r>
              <w:rPr>
                <w:rFonts w:ascii="Times New Roman" w:hAnsi="Times New Roman"/>
                <w:sz w:val="24"/>
                <w:szCs w:val="24"/>
              </w:rPr>
              <w:t>Помощь в подготовке нового пакета документов на получение (переоформление) лицензии</w:t>
            </w:r>
            <w:r w:rsidRPr="00802234">
              <w:rPr>
                <w:rFonts w:ascii="Times New Roman" w:hAnsi="Times New Roman"/>
                <w:sz w:val="24"/>
                <w:szCs w:val="24"/>
              </w:rPr>
              <w:t>, ес</w:t>
            </w:r>
            <w:r>
              <w:rPr>
                <w:rFonts w:ascii="Times New Roman" w:hAnsi="Times New Roman"/>
                <w:sz w:val="24"/>
                <w:szCs w:val="24"/>
              </w:rPr>
              <w:t>ли по результатам рассмотрения предыдущего заявления комиссией по лицензированию вынесено</w:t>
            </w:r>
            <w:r w:rsidRPr="00802234">
              <w:rPr>
                <w:rFonts w:ascii="Times New Roman" w:hAnsi="Times New Roman"/>
                <w:sz w:val="24"/>
                <w:szCs w:val="24"/>
              </w:rPr>
              <w:t xml:space="preserve"> решение </w:t>
            </w:r>
            <w:r>
              <w:rPr>
                <w:rFonts w:ascii="Times New Roman" w:hAnsi="Times New Roman"/>
                <w:sz w:val="24"/>
                <w:szCs w:val="24"/>
              </w:rPr>
              <w:t>в отказе на получение лицензии</w:t>
            </w:r>
          </w:p>
        </w:tc>
        <w:tc>
          <w:tcPr>
            <w:tcW w:w="3118" w:type="dxa"/>
            <w:shd w:val="clear" w:color="auto" w:fill="D6E3BC" w:themeFill="accent3" w:themeFillTint="66"/>
          </w:tcPr>
          <w:p w14:paraId="508DFB08" w14:textId="77777777" w:rsidR="008A3D56" w:rsidRPr="003F3589" w:rsidRDefault="00E81A51" w:rsidP="00230F0B">
            <w:pPr>
              <w:jc w:val="center"/>
              <w:rPr>
                <w:rFonts w:ascii="Times New Roman" w:hAnsi="Times New Roman"/>
                <w:sz w:val="24"/>
                <w:szCs w:val="24"/>
              </w:rPr>
            </w:pPr>
            <w:r>
              <w:rPr>
                <w:rFonts w:ascii="Times New Roman" w:hAnsi="Times New Roman"/>
                <w:sz w:val="24"/>
                <w:szCs w:val="24"/>
              </w:rPr>
              <w:t>От 12</w:t>
            </w:r>
            <w:r w:rsidR="008A3D56">
              <w:rPr>
                <w:rFonts w:ascii="Times New Roman" w:hAnsi="Times New Roman"/>
                <w:sz w:val="24"/>
                <w:szCs w:val="24"/>
              </w:rPr>
              <w:t>0 тыс. руб.</w:t>
            </w:r>
          </w:p>
        </w:tc>
      </w:tr>
      <w:tr w:rsidR="008A3D56" w:rsidRPr="003F3589" w14:paraId="41C7078E" w14:textId="77777777" w:rsidTr="00962233">
        <w:trPr>
          <w:trHeight w:val="1084"/>
        </w:trPr>
        <w:tc>
          <w:tcPr>
            <w:tcW w:w="676" w:type="dxa"/>
            <w:tcBorders>
              <w:top w:val="single" w:sz="4" w:space="0" w:color="auto"/>
            </w:tcBorders>
          </w:tcPr>
          <w:p w14:paraId="5D618E36" w14:textId="3807E477" w:rsidR="008A3D56" w:rsidRDefault="000A6216" w:rsidP="00A26E1C">
            <w:pPr>
              <w:jc w:val="center"/>
              <w:rPr>
                <w:rFonts w:ascii="Times New Roman" w:hAnsi="Times New Roman"/>
                <w:sz w:val="24"/>
                <w:szCs w:val="24"/>
              </w:rPr>
            </w:pPr>
            <w:r>
              <w:rPr>
                <w:rFonts w:ascii="Times New Roman" w:hAnsi="Times New Roman"/>
                <w:sz w:val="24"/>
                <w:szCs w:val="24"/>
              </w:rPr>
              <w:t>17</w:t>
            </w:r>
            <w:r w:rsidR="008A3D56">
              <w:rPr>
                <w:rFonts w:ascii="Times New Roman" w:hAnsi="Times New Roman"/>
                <w:sz w:val="24"/>
                <w:szCs w:val="24"/>
              </w:rPr>
              <w:t>.</w:t>
            </w:r>
          </w:p>
        </w:tc>
        <w:tc>
          <w:tcPr>
            <w:tcW w:w="10631" w:type="dxa"/>
            <w:tcBorders>
              <w:top w:val="single" w:sz="4" w:space="0" w:color="auto"/>
            </w:tcBorders>
          </w:tcPr>
          <w:p w14:paraId="02998DC1" w14:textId="77777777" w:rsidR="008A3D56" w:rsidRPr="003F3589" w:rsidRDefault="008A3D56" w:rsidP="00A26E1C">
            <w:pPr>
              <w:rPr>
                <w:rFonts w:ascii="Times New Roman" w:hAnsi="Times New Roman"/>
                <w:sz w:val="24"/>
                <w:szCs w:val="24"/>
              </w:rPr>
            </w:pPr>
            <w:r>
              <w:rPr>
                <w:rFonts w:ascii="Times New Roman" w:hAnsi="Times New Roman"/>
                <w:sz w:val="24"/>
                <w:szCs w:val="24"/>
              </w:rPr>
              <w:t>Помощь в решении вопросов отнесения продукции предприятия к ВВТ и оказание помощи (в необходимых случаях) в получении заключения лицензирующего органа об отсутствии необходимости лицензирования в области ВВТ. К</w:t>
            </w:r>
            <w:r w:rsidRPr="00FB48B0">
              <w:rPr>
                <w:rFonts w:ascii="Times New Roman" w:hAnsi="Times New Roman"/>
                <w:sz w:val="24"/>
                <w:szCs w:val="24"/>
              </w:rPr>
              <w:t>онсультирование по вопросам исполнения заданий ГОЗ без оформления лицензия в области ВВТ</w:t>
            </w:r>
            <w:r>
              <w:rPr>
                <w:rFonts w:ascii="Times New Roman" w:hAnsi="Times New Roman"/>
                <w:sz w:val="24"/>
                <w:szCs w:val="24"/>
              </w:rPr>
              <w:t>.</w:t>
            </w:r>
          </w:p>
        </w:tc>
        <w:tc>
          <w:tcPr>
            <w:tcW w:w="3118" w:type="dxa"/>
            <w:tcBorders>
              <w:top w:val="single" w:sz="4" w:space="0" w:color="auto"/>
            </w:tcBorders>
            <w:shd w:val="clear" w:color="auto" w:fill="D6E3BC" w:themeFill="accent3" w:themeFillTint="66"/>
          </w:tcPr>
          <w:p w14:paraId="57DFDA50" w14:textId="333A358D" w:rsidR="008A3D56" w:rsidRPr="003F3589" w:rsidRDefault="000A6216" w:rsidP="00A26E1C">
            <w:pPr>
              <w:jc w:val="center"/>
              <w:rPr>
                <w:rFonts w:ascii="Times New Roman" w:hAnsi="Times New Roman"/>
                <w:sz w:val="24"/>
                <w:szCs w:val="24"/>
              </w:rPr>
            </w:pPr>
            <w:r>
              <w:rPr>
                <w:rFonts w:ascii="Times New Roman" w:hAnsi="Times New Roman"/>
                <w:sz w:val="24"/>
                <w:szCs w:val="24"/>
              </w:rPr>
              <w:t>97</w:t>
            </w:r>
            <w:r w:rsidR="008A3D56">
              <w:rPr>
                <w:rFonts w:ascii="Times New Roman" w:hAnsi="Times New Roman"/>
                <w:sz w:val="24"/>
                <w:szCs w:val="24"/>
              </w:rPr>
              <w:t xml:space="preserve"> тыс. руб.</w:t>
            </w:r>
          </w:p>
        </w:tc>
      </w:tr>
      <w:tr w:rsidR="008A3D56" w:rsidRPr="003F3589" w14:paraId="42333B6F" w14:textId="77777777" w:rsidTr="00962233">
        <w:trPr>
          <w:trHeight w:val="495"/>
        </w:trPr>
        <w:tc>
          <w:tcPr>
            <w:tcW w:w="676" w:type="dxa"/>
            <w:tcBorders>
              <w:top w:val="single" w:sz="4" w:space="0" w:color="auto"/>
            </w:tcBorders>
          </w:tcPr>
          <w:p w14:paraId="0643DCC8" w14:textId="4A61E8C2" w:rsidR="008A3D56" w:rsidRDefault="000A6216" w:rsidP="00A26E1C">
            <w:pPr>
              <w:jc w:val="center"/>
              <w:rPr>
                <w:rFonts w:ascii="Times New Roman" w:hAnsi="Times New Roman"/>
                <w:sz w:val="24"/>
                <w:szCs w:val="24"/>
              </w:rPr>
            </w:pPr>
            <w:r>
              <w:rPr>
                <w:rFonts w:ascii="Times New Roman" w:hAnsi="Times New Roman"/>
                <w:sz w:val="24"/>
                <w:szCs w:val="24"/>
              </w:rPr>
              <w:t>18</w:t>
            </w:r>
            <w:r w:rsidR="008A3D56">
              <w:rPr>
                <w:rFonts w:ascii="Times New Roman" w:hAnsi="Times New Roman"/>
                <w:sz w:val="24"/>
                <w:szCs w:val="24"/>
              </w:rPr>
              <w:t>.</w:t>
            </w:r>
          </w:p>
        </w:tc>
        <w:tc>
          <w:tcPr>
            <w:tcW w:w="10631" w:type="dxa"/>
            <w:tcBorders>
              <w:top w:val="single" w:sz="4" w:space="0" w:color="auto"/>
            </w:tcBorders>
          </w:tcPr>
          <w:p w14:paraId="74798A91" w14:textId="77777777" w:rsidR="008A3D56" w:rsidRDefault="008A3D56" w:rsidP="00A26E1C">
            <w:pPr>
              <w:jc w:val="both"/>
              <w:rPr>
                <w:rFonts w:ascii="Times New Roman" w:hAnsi="Times New Roman"/>
                <w:sz w:val="24"/>
                <w:szCs w:val="24"/>
              </w:rPr>
            </w:pPr>
            <w:r>
              <w:rPr>
                <w:rFonts w:ascii="Times New Roman" w:hAnsi="Times New Roman"/>
                <w:sz w:val="24"/>
                <w:szCs w:val="24"/>
              </w:rPr>
              <w:t>Решение вопросов о закреплении (готовности к закреплению) за соискателем лицензии военного представительства Минобороны России (при необходимости)</w:t>
            </w:r>
          </w:p>
        </w:tc>
        <w:tc>
          <w:tcPr>
            <w:tcW w:w="3118" w:type="dxa"/>
            <w:tcBorders>
              <w:top w:val="single" w:sz="4" w:space="0" w:color="auto"/>
            </w:tcBorders>
            <w:shd w:val="clear" w:color="auto" w:fill="D6E3BC" w:themeFill="accent3" w:themeFillTint="66"/>
          </w:tcPr>
          <w:p w14:paraId="75C5D96E" w14:textId="1002C510" w:rsidR="008A3D56" w:rsidRDefault="000A6216" w:rsidP="00A26E1C">
            <w:pPr>
              <w:jc w:val="center"/>
              <w:rPr>
                <w:rFonts w:ascii="Times New Roman" w:hAnsi="Times New Roman"/>
                <w:sz w:val="24"/>
                <w:szCs w:val="24"/>
              </w:rPr>
            </w:pPr>
            <w:r>
              <w:rPr>
                <w:rFonts w:ascii="Times New Roman" w:hAnsi="Times New Roman"/>
                <w:sz w:val="24"/>
                <w:szCs w:val="24"/>
              </w:rPr>
              <w:t>95 тыс. руб.</w:t>
            </w:r>
          </w:p>
        </w:tc>
      </w:tr>
      <w:tr w:rsidR="008A3D56" w:rsidRPr="003F3589" w14:paraId="7D39CF2D" w14:textId="77777777" w:rsidTr="00962233">
        <w:trPr>
          <w:trHeight w:val="495"/>
        </w:trPr>
        <w:tc>
          <w:tcPr>
            <w:tcW w:w="676" w:type="dxa"/>
            <w:tcBorders>
              <w:top w:val="single" w:sz="4" w:space="0" w:color="auto"/>
            </w:tcBorders>
          </w:tcPr>
          <w:p w14:paraId="427BEF82" w14:textId="39D1C794" w:rsidR="008A3D56" w:rsidRDefault="000A6216" w:rsidP="00A26E1C">
            <w:pPr>
              <w:jc w:val="center"/>
              <w:rPr>
                <w:rFonts w:ascii="Times New Roman" w:hAnsi="Times New Roman"/>
                <w:sz w:val="24"/>
                <w:szCs w:val="24"/>
              </w:rPr>
            </w:pPr>
            <w:r>
              <w:rPr>
                <w:rFonts w:ascii="Times New Roman" w:hAnsi="Times New Roman"/>
                <w:sz w:val="24"/>
                <w:szCs w:val="24"/>
              </w:rPr>
              <w:t>19</w:t>
            </w:r>
            <w:r w:rsidR="008A3D56">
              <w:rPr>
                <w:rFonts w:ascii="Times New Roman" w:hAnsi="Times New Roman"/>
                <w:sz w:val="24"/>
                <w:szCs w:val="24"/>
              </w:rPr>
              <w:t>.</w:t>
            </w:r>
          </w:p>
        </w:tc>
        <w:tc>
          <w:tcPr>
            <w:tcW w:w="10631" w:type="dxa"/>
            <w:tcBorders>
              <w:top w:val="single" w:sz="4" w:space="0" w:color="auto"/>
            </w:tcBorders>
          </w:tcPr>
          <w:p w14:paraId="27A0346E" w14:textId="77777777" w:rsidR="008A3D56" w:rsidRDefault="008A3D56" w:rsidP="00A26E1C">
            <w:pPr>
              <w:jc w:val="both"/>
              <w:rPr>
                <w:rFonts w:ascii="Times New Roman" w:hAnsi="Times New Roman"/>
                <w:sz w:val="24"/>
                <w:szCs w:val="24"/>
              </w:rPr>
            </w:pPr>
            <w:r>
              <w:rPr>
                <w:rFonts w:ascii="Times New Roman" w:hAnsi="Times New Roman"/>
                <w:sz w:val="24"/>
                <w:szCs w:val="24"/>
              </w:rPr>
              <w:t xml:space="preserve">Оказание помощи в получении лицензии территориального управления УФСБ России </w:t>
            </w:r>
            <w:r w:rsidRPr="00F657F1">
              <w:rPr>
                <w:rFonts w:ascii="Times New Roman" w:hAnsi="Times New Roman"/>
                <w:sz w:val="24"/>
                <w:szCs w:val="24"/>
              </w:rPr>
              <w:t>на осуществление работ с использованием сведений, составляющих государственную тайну</w:t>
            </w:r>
            <w:r>
              <w:rPr>
                <w:rFonts w:ascii="Times New Roman" w:hAnsi="Times New Roman"/>
                <w:sz w:val="24"/>
                <w:szCs w:val="24"/>
              </w:rPr>
              <w:t xml:space="preserve"> (при необходимости)</w:t>
            </w:r>
          </w:p>
        </w:tc>
        <w:tc>
          <w:tcPr>
            <w:tcW w:w="3118" w:type="dxa"/>
            <w:tcBorders>
              <w:top w:val="single" w:sz="4" w:space="0" w:color="auto"/>
            </w:tcBorders>
            <w:shd w:val="clear" w:color="auto" w:fill="D6E3BC" w:themeFill="accent3" w:themeFillTint="66"/>
          </w:tcPr>
          <w:p w14:paraId="48083082" w14:textId="77777777" w:rsidR="008A3D56" w:rsidRDefault="008A3D56" w:rsidP="00A26E1C">
            <w:pPr>
              <w:jc w:val="center"/>
              <w:rPr>
                <w:rFonts w:ascii="Times New Roman" w:hAnsi="Times New Roman"/>
                <w:sz w:val="24"/>
                <w:szCs w:val="24"/>
              </w:rPr>
            </w:pPr>
            <w:r>
              <w:rPr>
                <w:rFonts w:ascii="Times New Roman" w:hAnsi="Times New Roman"/>
                <w:sz w:val="24"/>
                <w:szCs w:val="24"/>
              </w:rPr>
              <w:t>Договорная</w:t>
            </w:r>
          </w:p>
        </w:tc>
      </w:tr>
      <w:tr w:rsidR="008A3D56" w:rsidRPr="003F3589" w14:paraId="4A800548" w14:textId="77777777" w:rsidTr="00962233">
        <w:trPr>
          <w:trHeight w:val="495"/>
        </w:trPr>
        <w:tc>
          <w:tcPr>
            <w:tcW w:w="676" w:type="dxa"/>
            <w:tcBorders>
              <w:top w:val="single" w:sz="4" w:space="0" w:color="auto"/>
            </w:tcBorders>
          </w:tcPr>
          <w:p w14:paraId="2DCDFD64" w14:textId="69316E59" w:rsidR="008A3D56" w:rsidRDefault="008F27EF" w:rsidP="00A26E1C">
            <w:pPr>
              <w:jc w:val="center"/>
              <w:rPr>
                <w:rFonts w:ascii="Times New Roman" w:hAnsi="Times New Roman"/>
                <w:sz w:val="24"/>
                <w:szCs w:val="24"/>
              </w:rPr>
            </w:pPr>
            <w:r>
              <w:rPr>
                <w:rFonts w:ascii="Times New Roman" w:hAnsi="Times New Roman"/>
                <w:sz w:val="24"/>
                <w:szCs w:val="24"/>
              </w:rPr>
              <w:lastRenderedPageBreak/>
              <w:t>2</w:t>
            </w:r>
            <w:r w:rsidR="000A6216">
              <w:rPr>
                <w:rFonts w:ascii="Times New Roman" w:hAnsi="Times New Roman"/>
                <w:sz w:val="24"/>
                <w:szCs w:val="24"/>
              </w:rPr>
              <w:t>0</w:t>
            </w:r>
            <w:r w:rsidR="008A3D56">
              <w:rPr>
                <w:rFonts w:ascii="Times New Roman" w:hAnsi="Times New Roman"/>
                <w:sz w:val="24"/>
                <w:szCs w:val="24"/>
              </w:rPr>
              <w:t>.</w:t>
            </w:r>
          </w:p>
        </w:tc>
        <w:tc>
          <w:tcPr>
            <w:tcW w:w="10631" w:type="dxa"/>
            <w:tcBorders>
              <w:top w:val="single" w:sz="4" w:space="0" w:color="auto"/>
            </w:tcBorders>
          </w:tcPr>
          <w:p w14:paraId="527EAB89" w14:textId="77777777" w:rsidR="008A3D56" w:rsidRDefault="008A3D56" w:rsidP="00A26E1C">
            <w:pPr>
              <w:jc w:val="both"/>
              <w:rPr>
                <w:rFonts w:ascii="Times New Roman" w:hAnsi="Times New Roman"/>
                <w:sz w:val="24"/>
                <w:szCs w:val="24"/>
              </w:rPr>
            </w:pPr>
            <w:r>
              <w:rPr>
                <w:rFonts w:ascii="Times New Roman" w:hAnsi="Times New Roman"/>
                <w:sz w:val="24"/>
                <w:szCs w:val="24"/>
              </w:rPr>
              <w:t xml:space="preserve">Оказание помощи в получении лицензии ФСТЭК России </w:t>
            </w:r>
            <w:r w:rsidRPr="00F657F1">
              <w:rPr>
                <w:rFonts w:ascii="Times New Roman" w:hAnsi="Times New Roman"/>
                <w:sz w:val="24"/>
                <w:szCs w:val="24"/>
              </w:rPr>
              <w:t>на осуществление работ с использованием сведений, составляющих государственную тайну</w:t>
            </w:r>
            <w:r>
              <w:rPr>
                <w:rFonts w:ascii="Times New Roman" w:hAnsi="Times New Roman"/>
                <w:sz w:val="24"/>
                <w:szCs w:val="24"/>
              </w:rPr>
              <w:t xml:space="preserve"> (в части противодействия иностранным техническим разведкам) (при необходимости)</w:t>
            </w:r>
          </w:p>
        </w:tc>
        <w:tc>
          <w:tcPr>
            <w:tcW w:w="3118" w:type="dxa"/>
            <w:tcBorders>
              <w:top w:val="single" w:sz="4" w:space="0" w:color="auto"/>
            </w:tcBorders>
            <w:shd w:val="clear" w:color="auto" w:fill="D6E3BC" w:themeFill="accent3" w:themeFillTint="66"/>
          </w:tcPr>
          <w:p w14:paraId="6087882D" w14:textId="77777777" w:rsidR="008A3D56" w:rsidRDefault="008A3D56" w:rsidP="00A26E1C">
            <w:pPr>
              <w:jc w:val="center"/>
              <w:rPr>
                <w:rFonts w:ascii="Times New Roman" w:hAnsi="Times New Roman"/>
                <w:sz w:val="24"/>
                <w:szCs w:val="24"/>
              </w:rPr>
            </w:pPr>
            <w:r>
              <w:rPr>
                <w:rFonts w:ascii="Times New Roman" w:hAnsi="Times New Roman"/>
                <w:sz w:val="24"/>
                <w:szCs w:val="24"/>
              </w:rPr>
              <w:t>Договорная</w:t>
            </w:r>
          </w:p>
        </w:tc>
      </w:tr>
      <w:tr w:rsidR="008A3D56" w:rsidRPr="003F3589" w14:paraId="53A0FAFA" w14:textId="77777777" w:rsidTr="00962233">
        <w:trPr>
          <w:trHeight w:val="495"/>
        </w:trPr>
        <w:tc>
          <w:tcPr>
            <w:tcW w:w="676" w:type="dxa"/>
            <w:tcBorders>
              <w:top w:val="single" w:sz="4" w:space="0" w:color="auto"/>
            </w:tcBorders>
          </w:tcPr>
          <w:p w14:paraId="2C577A51" w14:textId="02796C98" w:rsidR="008A3D56" w:rsidRDefault="008F27EF" w:rsidP="00A26E1C">
            <w:pPr>
              <w:jc w:val="center"/>
              <w:rPr>
                <w:rFonts w:ascii="Times New Roman" w:hAnsi="Times New Roman"/>
                <w:sz w:val="24"/>
                <w:szCs w:val="24"/>
              </w:rPr>
            </w:pPr>
            <w:r>
              <w:rPr>
                <w:rFonts w:ascii="Times New Roman" w:hAnsi="Times New Roman"/>
                <w:sz w:val="24"/>
                <w:szCs w:val="24"/>
              </w:rPr>
              <w:t>2</w:t>
            </w:r>
            <w:r w:rsidR="000A6216">
              <w:rPr>
                <w:rFonts w:ascii="Times New Roman" w:hAnsi="Times New Roman"/>
                <w:sz w:val="24"/>
                <w:szCs w:val="24"/>
              </w:rPr>
              <w:t>1</w:t>
            </w:r>
            <w:r w:rsidR="008A3D56">
              <w:rPr>
                <w:rFonts w:ascii="Times New Roman" w:hAnsi="Times New Roman"/>
                <w:sz w:val="24"/>
                <w:szCs w:val="24"/>
              </w:rPr>
              <w:t>.</w:t>
            </w:r>
          </w:p>
        </w:tc>
        <w:tc>
          <w:tcPr>
            <w:tcW w:w="10631" w:type="dxa"/>
            <w:tcBorders>
              <w:top w:val="single" w:sz="4" w:space="0" w:color="auto"/>
            </w:tcBorders>
          </w:tcPr>
          <w:p w14:paraId="32FC4321" w14:textId="77777777" w:rsidR="008A3D56" w:rsidRPr="008A3D56" w:rsidRDefault="008A3D56" w:rsidP="00A26E1C">
            <w:pPr>
              <w:jc w:val="both"/>
              <w:rPr>
                <w:rFonts w:ascii="Times New Roman" w:hAnsi="Times New Roman"/>
                <w:sz w:val="24"/>
                <w:szCs w:val="24"/>
              </w:rPr>
            </w:pPr>
            <w:r>
              <w:rPr>
                <w:rFonts w:ascii="Times New Roman" w:hAnsi="Times New Roman"/>
                <w:sz w:val="24"/>
                <w:szCs w:val="24"/>
              </w:rPr>
              <w:t>Оказание помощи в получение лицензии на заготовку, хранение, переработку и реализацию</w:t>
            </w:r>
            <w:r w:rsidR="0026743C">
              <w:rPr>
                <w:rFonts w:ascii="Times New Roman" w:hAnsi="Times New Roman"/>
                <w:sz w:val="24"/>
                <w:szCs w:val="24"/>
              </w:rPr>
              <w:t xml:space="preserve"> лома черных и</w:t>
            </w:r>
            <w:r w:rsidRPr="00D42381">
              <w:rPr>
                <w:rFonts w:ascii="Times New Roman" w:hAnsi="Times New Roman"/>
                <w:sz w:val="24"/>
                <w:szCs w:val="24"/>
              </w:rPr>
              <w:t xml:space="preserve"> цветных металлов</w:t>
            </w:r>
            <w:r w:rsidR="0026743C">
              <w:rPr>
                <w:rFonts w:ascii="Times New Roman" w:hAnsi="Times New Roman"/>
                <w:sz w:val="24"/>
                <w:szCs w:val="24"/>
              </w:rPr>
              <w:t xml:space="preserve"> (при необходимости, в случае получения лицензии на утилизацию ВВТ)</w:t>
            </w:r>
          </w:p>
        </w:tc>
        <w:tc>
          <w:tcPr>
            <w:tcW w:w="3118" w:type="dxa"/>
            <w:tcBorders>
              <w:top w:val="single" w:sz="4" w:space="0" w:color="auto"/>
            </w:tcBorders>
            <w:shd w:val="clear" w:color="auto" w:fill="D6E3BC" w:themeFill="accent3" w:themeFillTint="66"/>
          </w:tcPr>
          <w:p w14:paraId="12A80A54" w14:textId="77777777" w:rsidR="008A3D56" w:rsidRDefault="0026743C" w:rsidP="00A26E1C">
            <w:pPr>
              <w:jc w:val="center"/>
              <w:rPr>
                <w:rFonts w:ascii="Times New Roman" w:hAnsi="Times New Roman"/>
                <w:sz w:val="24"/>
                <w:szCs w:val="24"/>
              </w:rPr>
            </w:pPr>
            <w:r>
              <w:rPr>
                <w:rFonts w:ascii="Times New Roman" w:hAnsi="Times New Roman"/>
                <w:sz w:val="24"/>
                <w:szCs w:val="24"/>
              </w:rPr>
              <w:t>Договорная</w:t>
            </w:r>
          </w:p>
        </w:tc>
      </w:tr>
      <w:tr w:rsidR="008A3D56" w:rsidRPr="003F3589" w14:paraId="22106CDE" w14:textId="77777777" w:rsidTr="00962233">
        <w:trPr>
          <w:trHeight w:val="503"/>
        </w:trPr>
        <w:tc>
          <w:tcPr>
            <w:tcW w:w="676" w:type="dxa"/>
            <w:tcBorders>
              <w:top w:val="single" w:sz="4" w:space="0" w:color="auto"/>
            </w:tcBorders>
          </w:tcPr>
          <w:p w14:paraId="61C92714" w14:textId="6677ADFB" w:rsidR="008A3D56" w:rsidRDefault="004E4B09" w:rsidP="00A26E1C">
            <w:pPr>
              <w:jc w:val="center"/>
              <w:rPr>
                <w:rFonts w:ascii="Times New Roman" w:hAnsi="Times New Roman"/>
                <w:sz w:val="24"/>
                <w:szCs w:val="24"/>
              </w:rPr>
            </w:pPr>
            <w:r>
              <w:rPr>
                <w:rFonts w:ascii="Times New Roman" w:hAnsi="Times New Roman"/>
                <w:sz w:val="24"/>
                <w:szCs w:val="24"/>
              </w:rPr>
              <w:t>2</w:t>
            </w:r>
            <w:r w:rsidR="000A6216">
              <w:rPr>
                <w:rFonts w:ascii="Times New Roman" w:hAnsi="Times New Roman"/>
                <w:sz w:val="24"/>
                <w:szCs w:val="24"/>
              </w:rPr>
              <w:t>2</w:t>
            </w:r>
            <w:r w:rsidR="008A3D56">
              <w:rPr>
                <w:rFonts w:ascii="Times New Roman" w:hAnsi="Times New Roman"/>
                <w:sz w:val="24"/>
                <w:szCs w:val="24"/>
              </w:rPr>
              <w:t>.</w:t>
            </w:r>
          </w:p>
        </w:tc>
        <w:tc>
          <w:tcPr>
            <w:tcW w:w="10631" w:type="dxa"/>
            <w:tcBorders>
              <w:top w:val="single" w:sz="4" w:space="0" w:color="auto"/>
            </w:tcBorders>
          </w:tcPr>
          <w:p w14:paraId="7CED176F" w14:textId="77777777" w:rsidR="008A3D56" w:rsidRDefault="008A3D56" w:rsidP="00A26E1C">
            <w:pPr>
              <w:rPr>
                <w:rFonts w:ascii="Times New Roman" w:hAnsi="Times New Roman"/>
                <w:sz w:val="24"/>
                <w:szCs w:val="24"/>
              </w:rPr>
            </w:pPr>
            <w:r>
              <w:rPr>
                <w:rFonts w:ascii="Times New Roman" w:hAnsi="Times New Roman"/>
                <w:sz w:val="24"/>
                <w:szCs w:val="24"/>
              </w:rPr>
              <w:t>Подбор соискателю лицензии необходимых производственных площадок для аренды или приобретения (при необходимости)</w:t>
            </w:r>
          </w:p>
        </w:tc>
        <w:tc>
          <w:tcPr>
            <w:tcW w:w="3118" w:type="dxa"/>
            <w:tcBorders>
              <w:top w:val="single" w:sz="4" w:space="0" w:color="auto"/>
            </w:tcBorders>
            <w:shd w:val="clear" w:color="auto" w:fill="D6E3BC" w:themeFill="accent3" w:themeFillTint="66"/>
          </w:tcPr>
          <w:p w14:paraId="2EA8F01E" w14:textId="77777777" w:rsidR="008A3D56" w:rsidRDefault="008A3D56" w:rsidP="00A26E1C">
            <w:pPr>
              <w:jc w:val="center"/>
              <w:rPr>
                <w:rFonts w:ascii="Times New Roman" w:hAnsi="Times New Roman"/>
                <w:sz w:val="24"/>
                <w:szCs w:val="24"/>
              </w:rPr>
            </w:pPr>
            <w:r>
              <w:rPr>
                <w:rFonts w:ascii="Times New Roman" w:hAnsi="Times New Roman"/>
                <w:sz w:val="24"/>
                <w:szCs w:val="24"/>
              </w:rPr>
              <w:t>Договорная</w:t>
            </w:r>
          </w:p>
        </w:tc>
      </w:tr>
      <w:tr w:rsidR="0026743C" w:rsidRPr="003F3589" w14:paraId="417492F1" w14:textId="77777777" w:rsidTr="006710BF">
        <w:tc>
          <w:tcPr>
            <w:tcW w:w="14425" w:type="dxa"/>
            <w:gridSpan w:val="3"/>
            <w:shd w:val="clear" w:color="auto" w:fill="FBD4B4" w:themeFill="accent6" w:themeFillTint="66"/>
          </w:tcPr>
          <w:p w14:paraId="6B2D3C70" w14:textId="77777777" w:rsidR="0026743C" w:rsidRPr="006710BF" w:rsidRDefault="0026743C" w:rsidP="00A26E1C">
            <w:pPr>
              <w:jc w:val="center"/>
              <w:rPr>
                <w:rFonts w:ascii="Times New Roman" w:hAnsi="Times New Roman"/>
                <w:b/>
                <w:sz w:val="24"/>
                <w:szCs w:val="24"/>
              </w:rPr>
            </w:pPr>
            <w:r w:rsidRPr="006710BF">
              <w:rPr>
                <w:rFonts w:ascii="Times New Roman" w:hAnsi="Times New Roman"/>
                <w:b/>
                <w:sz w:val="24"/>
                <w:szCs w:val="24"/>
              </w:rPr>
              <w:t>Услуги по сертификации СМК, каталогизации и стандартизации оборонной промышленности</w:t>
            </w:r>
          </w:p>
        </w:tc>
      </w:tr>
      <w:tr w:rsidR="0026743C" w:rsidRPr="003F3589" w14:paraId="3DE00973" w14:textId="77777777" w:rsidTr="00962233">
        <w:tc>
          <w:tcPr>
            <w:tcW w:w="676" w:type="dxa"/>
          </w:tcPr>
          <w:p w14:paraId="303603F0" w14:textId="77777777" w:rsidR="0026743C" w:rsidRPr="003F3589" w:rsidRDefault="0026743C" w:rsidP="00A26E1C">
            <w:pPr>
              <w:jc w:val="center"/>
              <w:rPr>
                <w:rFonts w:ascii="Times New Roman" w:hAnsi="Times New Roman"/>
                <w:sz w:val="24"/>
                <w:szCs w:val="24"/>
              </w:rPr>
            </w:pPr>
            <w:r>
              <w:rPr>
                <w:rFonts w:ascii="Times New Roman" w:hAnsi="Times New Roman"/>
                <w:sz w:val="24"/>
                <w:szCs w:val="24"/>
              </w:rPr>
              <w:t>1</w:t>
            </w:r>
            <w:r w:rsidRPr="003F3589">
              <w:rPr>
                <w:rFonts w:ascii="Times New Roman" w:hAnsi="Times New Roman"/>
                <w:sz w:val="24"/>
                <w:szCs w:val="24"/>
              </w:rPr>
              <w:t>.</w:t>
            </w:r>
          </w:p>
        </w:tc>
        <w:tc>
          <w:tcPr>
            <w:tcW w:w="10631" w:type="dxa"/>
          </w:tcPr>
          <w:p w14:paraId="2341E69B" w14:textId="77777777" w:rsidR="0026743C" w:rsidRPr="00283E35" w:rsidRDefault="0026743C" w:rsidP="00A26E1C">
            <w:pPr>
              <w:rPr>
                <w:rFonts w:ascii="Times New Roman" w:hAnsi="Times New Roman"/>
                <w:sz w:val="24"/>
                <w:szCs w:val="24"/>
              </w:rPr>
            </w:pPr>
            <w:r w:rsidRPr="00283E35">
              <w:rPr>
                <w:rFonts w:ascii="Times New Roman" w:eastAsia="Times New Roman" w:hAnsi="Times New Roman"/>
                <w:color w:val="333333"/>
                <w:sz w:val="24"/>
                <w:szCs w:val="24"/>
                <w:lang w:eastAsia="ru-RU"/>
              </w:rPr>
              <w:t xml:space="preserve">Разработка </w:t>
            </w:r>
            <w:r w:rsidR="004E4B09">
              <w:rPr>
                <w:rFonts w:ascii="Times New Roman" w:eastAsia="Times New Roman" w:hAnsi="Times New Roman"/>
                <w:color w:val="333333"/>
                <w:sz w:val="24"/>
                <w:szCs w:val="24"/>
                <w:lang w:eastAsia="ru-RU"/>
              </w:rPr>
              <w:t>комплекта документов</w:t>
            </w:r>
            <w:r w:rsidRPr="00283E35">
              <w:rPr>
                <w:rFonts w:ascii="Times New Roman" w:eastAsia="Times New Roman" w:hAnsi="Times New Roman"/>
                <w:color w:val="333333"/>
                <w:sz w:val="24"/>
                <w:szCs w:val="24"/>
                <w:lang w:eastAsia="ru-RU"/>
              </w:rPr>
              <w:t xml:space="preserve"> СМК</w:t>
            </w:r>
            <w:r w:rsidR="004E4B09">
              <w:rPr>
                <w:rFonts w:ascii="Times New Roman" w:eastAsia="Times New Roman" w:hAnsi="Times New Roman"/>
                <w:color w:val="333333"/>
                <w:sz w:val="24"/>
                <w:szCs w:val="24"/>
                <w:lang w:eastAsia="ru-RU"/>
              </w:rPr>
              <w:t xml:space="preserve"> силами наших специалистов</w:t>
            </w:r>
            <w:r w:rsidRPr="00283E35">
              <w:rPr>
                <w:rFonts w:ascii="Times New Roman" w:eastAsia="Times New Roman" w:hAnsi="Times New Roman"/>
                <w:color w:val="333333"/>
                <w:sz w:val="24"/>
                <w:szCs w:val="24"/>
                <w:lang w:eastAsia="ru-RU"/>
              </w:rPr>
              <w:t>:</w:t>
            </w:r>
            <w:r w:rsidRPr="00283E35">
              <w:rPr>
                <w:rFonts w:ascii="Times New Roman" w:eastAsia="Times New Roman" w:hAnsi="Times New Roman"/>
                <w:color w:val="333333"/>
                <w:sz w:val="24"/>
                <w:szCs w:val="24"/>
                <w:lang w:eastAsia="ru-RU"/>
              </w:rPr>
              <w:br/>
              <w:t>-Руководство по качеству;</w:t>
            </w:r>
            <w:r w:rsidRPr="00283E35">
              <w:rPr>
                <w:rFonts w:ascii="Times New Roman" w:eastAsia="Times New Roman" w:hAnsi="Times New Roman"/>
                <w:color w:val="333333"/>
                <w:sz w:val="24"/>
                <w:szCs w:val="24"/>
                <w:lang w:eastAsia="ru-RU"/>
              </w:rPr>
              <w:br/>
              <w:t>- Стандарты организации;</w:t>
            </w:r>
            <w:r w:rsidRPr="00283E35">
              <w:rPr>
                <w:rFonts w:ascii="Times New Roman" w:eastAsia="Times New Roman" w:hAnsi="Times New Roman"/>
                <w:color w:val="333333"/>
                <w:sz w:val="24"/>
                <w:szCs w:val="24"/>
                <w:lang w:eastAsia="ru-RU"/>
              </w:rPr>
              <w:br/>
              <w:t>- Процедуры;</w:t>
            </w:r>
            <w:r w:rsidRPr="00283E35">
              <w:rPr>
                <w:rFonts w:ascii="Times New Roman" w:eastAsia="Times New Roman" w:hAnsi="Times New Roman"/>
                <w:color w:val="333333"/>
                <w:sz w:val="24"/>
                <w:szCs w:val="24"/>
                <w:lang w:eastAsia="ru-RU"/>
              </w:rPr>
              <w:br/>
              <w:t>- Положения о структурных подразделениях;</w:t>
            </w:r>
            <w:r w:rsidRPr="00283E35">
              <w:rPr>
                <w:rFonts w:ascii="Times New Roman" w:eastAsia="Times New Roman" w:hAnsi="Times New Roman"/>
                <w:color w:val="333333"/>
                <w:sz w:val="24"/>
                <w:szCs w:val="24"/>
                <w:lang w:eastAsia="ru-RU"/>
              </w:rPr>
              <w:br/>
              <w:t>- Должностные инструкции;</w:t>
            </w:r>
            <w:r w:rsidRPr="00283E35">
              <w:rPr>
                <w:rFonts w:ascii="Times New Roman" w:eastAsia="Times New Roman" w:hAnsi="Times New Roman"/>
                <w:color w:val="333333"/>
                <w:sz w:val="24"/>
                <w:szCs w:val="24"/>
                <w:lang w:eastAsia="ru-RU"/>
              </w:rPr>
              <w:br/>
              <w:t>- Рабочие инструк</w:t>
            </w:r>
            <w:r w:rsidR="004E4B09">
              <w:rPr>
                <w:rFonts w:ascii="Times New Roman" w:eastAsia="Times New Roman" w:hAnsi="Times New Roman"/>
                <w:color w:val="333333"/>
                <w:sz w:val="24"/>
                <w:szCs w:val="24"/>
                <w:lang w:eastAsia="ru-RU"/>
              </w:rPr>
              <w:t>ции;</w:t>
            </w:r>
            <w:r w:rsidR="004E4B09">
              <w:rPr>
                <w:rFonts w:ascii="Times New Roman" w:eastAsia="Times New Roman" w:hAnsi="Times New Roman"/>
                <w:color w:val="333333"/>
                <w:sz w:val="24"/>
                <w:szCs w:val="24"/>
                <w:lang w:eastAsia="ru-RU"/>
              </w:rPr>
              <w:br/>
              <w:t>- Организационно-распорядительные документы</w:t>
            </w:r>
            <w:r w:rsidRPr="00283E35">
              <w:rPr>
                <w:rFonts w:ascii="Times New Roman" w:eastAsia="Times New Roman" w:hAnsi="Times New Roman"/>
                <w:color w:val="333333"/>
                <w:sz w:val="24"/>
                <w:szCs w:val="24"/>
                <w:lang w:eastAsia="ru-RU"/>
              </w:rPr>
              <w:t>.</w:t>
            </w:r>
          </w:p>
        </w:tc>
        <w:tc>
          <w:tcPr>
            <w:tcW w:w="3118" w:type="dxa"/>
            <w:shd w:val="clear" w:color="auto" w:fill="D6E3BC" w:themeFill="accent3" w:themeFillTint="66"/>
          </w:tcPr>
          <w:p w14:paraId="323888AC" w14:textId="47837557" w:rsidR="0026743C" w:rsidRPr="003F3589" w:rsidRDefault="004E4B09" w:rsidP="00A26E1C">
            <w:pPr>
              <w:jc w:val="center"/>
              <w:rPr>
                <w:rFonts w:ascii="Times New Roman" w:hAnsi="Times New Roman"/>
                <w:sz w:val="24"/>
                <w:szCs w:val="24"/>
              </w:rPr>
            </w:pPr>
            <w:r>
              <w:rPr>
                <w:rFonts w:ascii="Times New Roman" w:hAnsi="Times New Roman"/>
                <w:sz w:val="24"/>
                <w:szCs w:val="24"/>
              </w:rPr>
              <w:t>От 1</w:t>
            </w:r>
            <w:r w:rsidR="000A6216">
              <w:rPr>
                <w:rFonts w:ascii="Times New Roman" w:hAnsi="Times New Roman"/>
                <w:sz w:val="24"/>
                <w:szCs w:val="24"/>
              </w:rPr>
              <w:t>2</w:t>
            </w:r>
            <w:r>
              <w:rPr>
                <w:rFonts w:ascii="Times New Roman" w:hAnsi="Times New Roman"/>
                <w:sz w:val="24"/>
                <w:szCs w:val="24"/>
              </w:rPr>
              <w:t>0 тыс. руб.</w:t>
            </w:r>
          </w:p>
        </w:tc>
      </w:tr>
      <w:tr w:rsidR="0026743C" w:rsidRPr="00F11A97" w14:paraId="26E11DFF" w14:textId="77777777" w:rsidTr="00962233">
        <w:tc>
          <w:tcPr>
            <w:tcW w:w="676" w:type="dxa"/>
          </w:tcPr>
          <w:p w14:paraId="56D747E2" w14:textId="77777777" w:rsidR="0026743C" w:rsidRPr="003F3589" w:rsidRDefault="0026743C" w:rsidP="00A26E1C">
            <w:pPr>
              <w:jc w:val="center"/>
              <w:rPr>
                <w:rFonts w:ascii="Times New Roman" w:hAnsi="Times New Roman"/>
                <w:sz w:val="24"/>
                <w:szCs w:val="24"/>
              </w:rPr>
            </w:pPr>
            <w:r>
              <w:rPr>
                <w:rFonts w:ascii="Times New Roman" w:hAnsi="Times New Roman"/>
                <w:sz w:val="24"/>
                <w:szCs w:val="24"/>
              </w:rPr>
              <w:t>2</w:t>
            </w:r>
            <w:r w:rsidRPr="003F3589">
              <w:rPr>
                <w:rFonts w:ascii="Times New Roman" w:hAnsi="Times New Roman"/>
                <w:sz w:val="24"/>
                <w:szCs w:val="24"/>
              </w:rPr>
              <w:t>.</w:t>
            </w:r>
          </w:p>
        </w:tc>
        <w:tc>
          <w:tcPr>
            <w:tcW w:w="10631" w:type="dxa"/>
          </w:tcPr>
          <w:p w14:paraId="1BED9167" w14:textId="77777777" w:rsidR="0026743C" w:rsidRPr="00F11A97" w:rsidRDefault="0026743C" w:rsidP="00A26E1C">
            <w:pPr>
              <w:rPr>
                <w:rFonts w:ascii="Times New Roman" w:hAnsi="Times New Roman"/>
                <w:sz w:val="24"/>
                <w:szCs w:val="24"/>
              </w:rPr>
            </w:pPr>
            <w:r w:rsidRPr="00F11A97">
              <w:rPr>
                <w:rFonts w:ascii="Times New Roman" w:hAnsi="Times New Roman"/>
                <w:sz w:val="24"/>
                <w:szCs w:val="24"/>
              </w:rPr>
              <w:t>Получение патента на изобретение</w:t>
            </w:r>
          </w:p>
        </w:tc>
        <w:tc>
          <w:tcPr>
            <w:tcW w:w="3118" w:type="dxa"/>
            <w:shd w:val="clear" w:color="auto" w:fill="D6E3BC" w:themeFill="accent3" w:themeFillTint="66"/>
          </w:tcPr>
          <w:p w14:paraId="03EFF044" w14:textId="77777777" w:rsidR="0026743C" w:rsidRPr="00F11A97" w:rsidRDefault="0026743C" w:rsidP="00A26E1C">
            <w:pPr>
              <w:jc w:val="center"/>
              <w:rPr>
                <w:rFonts w:ascii="Times New Roman" w:hAnsi="Times New Roman"/>
                <w:sz w:val="24"/>
                <w:szCs w:val="24"/>
              </w:rPr>
            </w:pPr>
            <w:r w:rsidRPr="00F11A97">
              <w:rPr>
                <w:rFonts w:ascii="Times New Roman" w:hAnsi="Times New Roman"/>
                <w:sz w:val="24"/>
                <w:szCs w:val="24"/>
              </w:rPr>
              <w:t>от 15 тыс. руб.</w:t>
            </w:r>
          </w:p>
        </w:tc>
      </w:tr>
      <w:tr w:rsidR="0026743C" w:rsidRPr="00F11A97" w14:paraId="3E427FAB" w14:textId="77777777" w:rsidTr="00962233">
        <w:tc>
          <w:tcPr>
            <w:tcW w:w="676" w:type="dxa"/>
          </w:tcPr>
          <w:p w14:paraId="25488971" w14:textId="77777777" w:rsidR="0026743C" w:rsidRPr="003F3589" w:rsidRDefault="0026743C" w:rsidP="00A26E1C">
            <w:pPr>
              <w:jc w:val="center"/>
              <w:rPr>
                <w:rFonts w:ascii="Times New Roman" w:hAnsi="Times New Roman"/>
                <w:sz w:val="24"/>
                <w:szCs w:val="24"/>
              </w:rPr>
            </w:pPr>
            <w:r>
              <w:rPr>
                <w:rFonts w:ascii="Times New Roman" w:hAnsi="Times New Roman"/>
                <w:sz w:val="24"/>
                <w:szCs w:val="24"/>
              </w:rPr>
              <w:t>3</w:t>
            </w:r>
            <w:r w:rsidRPr="003F3589">
              <w:rPr>
                <w:rFonts w:ascii="Times New Roman" w:hAnsi="Times New Roman"/>
                <w:sz w:val="24"/>
                <w:szCs w:val="24"/>
              </w:rPr>
              <w:t>.</w:t>
            </w:r>
          </w:p>
        </w:tc>
        <w:tc>
          <w:tcPr>
            <w:tcW w:w="10631" w:type="dxa"/>
          </w:tcPr>
          <w:p w14:paraId="6ACD8AAA" w14:textId="77777777" w:rsidR="0026743C" w:rsidRPr="00F11A97" w:rsidRDefault="0026743C" w:rsidP="00A26E1C">
            <w:pPr>
              <w:rPr>
                <w:rFonts w:ascii="Times New Roman" w:hAnsi="Times New Roman"/>
                <w:sz w:val="24"/>
                <w:szCs w:val="24"/>
                <w:highlight w:val="yellow"/>
              </w:rPr>
            </w:pPr>
            <w:r w:rsidRPr="00F11A97">
              <w:rPr>
                <w:rFonts w:ascii="Times New Roman" w:hAnsi="Times New Roman"/>
                <w:sz w:val="24"/>
                <w:szCs w:val="24"/>
              </w:rPr>
              <w:t>Получение патента на полезную модель</w:t>
            </w:r>
          </w:p>
        </w:tc>
        <w:tc>
          <w:tcPr>
            <w:tcW w:w="3118" w:type="dxa"/>
            <w:shd w:val="clear" w:color="auto" w:fill="D6E3BC" w:themeFill="accent3" w:themeFillTint="66"/>
          </w:tcPr>
          <w:p w14:paraId="6A4D9B0F" w14:textId="77777777" w:rsidR="0026743C" w:rsidRPr="00F11A97" w:rsidRDefault="0026743C" w:rsidP="00A26E1C">
            <w:pPr>
              <w:jc w:val="center"/>
              <w:rPr>
                <w:rFonts w:ascii="Times New Roman" w:hAnsi="Times New Roman"/>
                <w:sz w:val="24"/>
                <w:szCs w:val="24"/>
                <w:highlight w:val="yellow"/>
              </w:rPr>
            </w:pPr>
            <w:r w:rsidRPr="00F11A97">
              <w:rPr>
                <w:rFonts w:ascii="Times New Roman" w:hAnsi="Times New Roman"/>
                <w:sz w:val="24"/>
                <w:szCs w:val="24"/>
              </w:rPr>
              <w:t>от 10 тыс. руб.</w:t>
            </w:r>
          </w:p>
        </w:tc>
      </w:tr>
      <w:tr w:rsidR="0026743C" w:rsidRPr="00F11A97" w14:paraId="5EC7B43D" w14:textId="77777777" w:rsidTr="00962233">
        <w:tc>
          <w:tcPr>
            <w:tcW w:w="676" w:type="dxa"/>
          </w:tcPr>
          <w:p w14:paraId="18288835" w14:textId="77777777" w:rsidR="0026743C" w:rsidRPr="003F3589" w:rsidRDefault="0026743C" w:rsidP="00A26E1C">
            <w:pPr>
              <w:jc w:val="center"/>
              <w:rPr>
                <w:rFonts w:ascii="Times New Roman" w:hAnsi="Times New Roman"/>
                <w:sz w:val="24"/>
                <w:szCs w:val="24"/>
              </w:rPr>
            </w:pPr>
            <w:r>
              <w:rPr>
                <w:rFonts w:ascii="Times New Roman" w:hAnsi="Times New Roman"/>
                <w:sz w:val="24"/>
                <w:szCs w:val="24"/>
              </w:rPr>
              <w:t>4</w:t>
            </w:r>
            <w:r w:rsidRPr="003F3589">
              <w:rPr>
                <w:rFonts w:ascii="Times New Roman" w:hAnsi="Times New Roman"/>
                <w:sz w:val="24"/>
                <w:szCs w:val="24"/>
              </w:rPr>
              <w:t>.</w:t>
            </w:r>
          </w:p>
        </w:tc>
        <w:tc>
          <w:tcPr>
            <w:tcW w:w="10631" w:type="dxa"/>
          </w:tcPr>
          <w:p w14:paraId="65FE1EDC" w14:textId="77777777" w:rsidR="0026743C" w:rsidRPr="00F11A97" w:rsidRDefault="0026743C" w:rsidP="00A26E1C">
            <w:pPr>
              <w:rPr>
                <w:rFonts w:ascii="Times New Roman" w:hAnsi="Times New Roman"/>
                <w:sz w:val="24"/>
                <w:szCs w:val="24"/>
                <w:highlight w:val="yellow"/>
              </w:rPr>
            </w:pPr>
            <w:r>
              <w:rPr>
                <w:rFonts w:ascii="Times New Roman" w:hAnsi="Times New Roman"/>
                <w:sz w:val="24"/>
                <w:szCs w:val="24"/>
              </w:rPr>
              <w:t>Государственная</w:t>
            </w:r>
            <w:r w:rsidRPr="00F11A97">
              <w:rPr>
                <w:rFonts w:ascii="Times New Roman" w:hAnsi="Times New Roman"/>
                <w:sz w:val="24"/>
                <w:szCs w:val="24"/>
              </w:rPr>
              <w:t xml:space="preserve"> регистрация программ для ЭВМ</w:t>
            </w:r>
          </w:p>
        </w:tc>
        <w:tc>
          <w:tcPr>
            <w:tcW w:w="3118" w:type="dxa"/>
            <w:shd w:val="clear" w:color="auto" w:fill="D6E3BC" w:themeFill="accent3" w:themeFillTint="66"/>
          </w:tcPr>
          <w:p w14:paraId="60F2D44F" w14:textId="77777777" w:rsidR="0026743C" w:rsidRPr="00F11A97" w:rsidRDefault="0026743C" w:rsidP="00A26E1C">
            <w:pPr>
              <w:jc w:val="center"/>
              <w:rPr>
                <w:rFonts w:ascii="Times New Roman" w:hAnsi="Times New Roman"/>
                <w:sz w:val="24"/>
                <w:szCs w:val="24"/>
                <w:highlight w:val="yellow"/>
              </w:rPr>
            </w:pPr>
            <w:r w:rsidRPr="00F11A97">
              <w:rPr>
                <w:rFonts w:ascii="Times New Roman" w:hAnsi="Times New Roman"/>
                <w:sz w:val="24"/>
                <w:szCs w:val="24"/>
              </w:rPr>
              <w:t>от 10 тыс. руб.</w:t>
            </w:r>
          </w:p>
        </w:tc>
      </w:tr>
      <w:tr w:rsidR="0026743C" w:rsidRPr="00F11A97" w14:paraId="06BEDBE4" w14:textId="77777777" w:rsidTr="00962233">
        <w:tc>
          <w:tcPr>
            <w:tcW w:w="676" w:type="dxa"/>
          </w:tcPr>
          <w:p w14:paraId="2E5A6453" w14:textId="77777777" w:rsidR="0026743C" w:rsidRDefault="0026743C" w:rsidP="0026743C">
            <w:pPr>
              <w:jc w:val="center"/>
              <w:rPr>
                <w:rFonts w:ascii="Times New Roman" w:hAnsi="Times New Roman"/>
                <w:sz w:val="24"/>
                <w:szCs w:val="24"/>
              </w:rPr>
            </w:pPr>
            <w:r>
              <w:rPr>
                <w:rFonts w:ascii="Times New Roman" w:hAnsi="Times New Roman"/>
                <w:sz w:val="24"/>
                <w:szCs w:val="24"/>
              </w:rPr>
              <w:t>5.</w:t>
            </w:r>
          </w:p>
        </w:tc>
        <w:tc>
          <w:tcPr>
            <w:tcW w:w="10631" w:type="dxa"/>
          </w:tcPr>
          <w:p w14:paraId="5CC787A9" w14:textId="77777777" w:rsidR="0026743C" w:rsidRPr="00F11A97" w:rsidRDefault="0026743C" w:rsidP="00A26E1C">
            <w:pPr>
              <w:rPr>
                <w:rFonts w:ascii="Times New Roman" w:hAnsi="Times New Roman"/>
                <w:sz w:val="24"/>
                <w:szCs w:val="24"/>
              </w:rPr>
            </w:pPr>
            <w:r w:rsidRPr="00F11A97">
              <w:rPr>
                <w:rFonts w:ascii="Times New Roman" w:hAnsi="Times New Roman"/>
                <w:sz w:val="24"/>
                <w:szCs w:val="24"/>
              </w:rPr>
              <w:t>Авторские и смежные права. Регистрация авторского права. Защита авторских прав.</w:t>
            </w:r>
          </w:p>
        </w:tc>
        <w:tc>
          <w:tcPr>
            <w:tcW w:w="3118" w:type="dxa"/>
            <w:shd w:val="clear" w:color="auto" w:fill="D6E3BC" w:themeFill="accent3" w:themeFillTint="66"/>
          </w:tcPr>
          <w:p w14:paraId="6DAC517B" w14:textId="77777777" w:rsidR="0026743C" w:rsidRPr="00F11A97" w:rsidRDefault="0026743C" w:rsidP="00A26E1C">
            <w:pPr>
              <w:jc w:val="center"/>
              <w:rPr>
                <w:rFonts w:ascii="Times New Roman" w:hAnsi="Times New Roman"/>
                <w:sz w:val="24"/>
                <w:szCs w:val="24"/>
              </w:rPr>
            </w:pPr>
            <w:r w:rsidRPr="00F11A97">
              <w:rPr>
                <w:rFonts w:ascii="Times New Roman" w:hAnsi="Times New Roman"/>
                <w:sz w:val="24"/>
                <w:szCs w:val="24"/>
              </w:rPr>
              <w:t>от 8 тыс. руб.</w:t>
            </w:r>
          </w:p>
        </w:tc>
      </w:tr>
      <w:tr w:rsidR="0026743C" w:rsidRPr="00F11A97" w14:paraId="25CA783A" w14:textId="77777777" w:rsidTr="00962233">
        <w:tc>
          <w:tcPr>
            <w:tcW w:w="676" w:type="dxa"/>
          </w:tcPr>
          <w:p w14:paraId="63066536" w14:textId="77777777" w:rsidR="0026743C" w:rsidRPr="003F3589" w:rsidRDefault="0026743C" w:rsidP="00A26E1C">
            <w:pPr>
              <w:jc w:val="center"/>
              <w:rPr>
                <w:rFonts w:ascii="Times New Roman" w:hAnsi="Times New Roman"/>
                <w:sz w:val="24"/>
                <w:szCs w:val="24"/>
              </w:rPr>
            </w:pPr>
            <w:r>
              <w:rPr>
                <w:rFonts w:ascii="Times New Roman" w:hAnsi="Times New Roman"/>
                <w:sz w:val="24"/>
                <w:szCs w:val="24"/>
              </w:rPr>
              <w:t>6</w:t>
            </w:r>
            <w:r w:rsidRPr="003F3589">
              <w:rPr>
                <w:rFonts w:ascii="Times New Roman" w:hAnsi="Times New Roman"/>
                <w:sz w:val="24"/>
                <w:szCs w:val="24"/>
              </w:rPr>
              <w:t>.</w:t>
            </w:r>
          </w:p>
        </w:tc>
        <w:tc>
          <w:tcPr>
            <w:tcW w:w="10631" w:type="dxa"/>
          </w:tcPr>
          <w:p w14:paraId="0765A8FB" w14:textId="3BB6D151" w:rsidR="0026743C" w:rsidRPr="00F11A97" w:rsidRDefault="004E4B09" w:rsidP="00A26E1C">
            <w:pPr>
              <w:rPr>
                <w:rFonts w:ascii="Times New Roman" w:hAnsi="Times New Roman"/>
                <w:sz w:val="24"/>
                <w:szCs w:val="24"/>
              </w:rPr>
            </w:pPr>
            <w:r>
              <w:rPr>
                <w:rFonts w:ascii="Times New Roman" w:hAnsi="Times New Roman"/>
                <w:sz w:val="24"/>
                <w:szCs w:val="24"/>
              </w:rPr>
              <w:t>Работы по разработке и внедрению</w:t>
            </w:r>
            <w:r w:rsidR="0026743C" w:rsidRPr="00F11A97">
              <w:rPr>
                <w:rFonts w:ascii="Times New Roman" w:hAnsi="Times New Roman"/>
                <w:sz w:val="24"/>
                <w:szCs w:val="24"/>
              </w:rPr>
              <w:t xml:space="preserve"> СМК на соо</w:t>
            </w:r>
            <w:r w:rsidR="0026743C">
              <w:rPr>
                <w:rFonts w:ascii="Times New Roman" w:hAnsi="Times New Roman"/>
                <w:sz w:val="24"/>
                <w:szCs w:val="24"/>
              </w:rPr>
              <w:t xml:space="preserve">тветствие требованиям </w:t>
            </w:r>
            <w:r w:rsidR="000A6216">
              <w:rPr>
                <w:rFonts w:ascii="Times New Roman" w:hAnsi="Times New Roman"/>
                <w:sz w:val="24"/>
                <w:szCs w:val="24"/>
              </w:rPr>
              <w:t xml:space="preserve">ГОСТ </w:t>
            </w:r>
            <w:r w:rsidR="000A6216" w:rsidRPr="00F11A97">
              <w:rPr>
                <w:rFonts w:ascii="Times New Roman" w:hAnsi="Times New Roman"/>
                <w:sz w:val="24"/>
                <w:szCs w:val="24"/>
              </w:rPr>
              <w:t>Р</w:t>
            </w:r>
            <w:r w:rsidR="00E81A51">
              <w:rPr>
                <w:rFonts w:ascii="Times New Roman" w:hAnsi="Times New Roman"/>
                <w:sz w:val="24"/>
                <w:szCs w:val="24"/>
              </w:rPr>
              <w:t xml:space="preserve"> ИСО</w:t>
            </w:r>
            <w:r w:rsidR="0026743C" w:rsidRPr="004D0DC3">
              <w:rPr>
                <w:rFonts w:ascii="Times New Roman" w:hAnsi="Times New Roman"/>
                <w:sz w:val="24"/>
                <w:szCs w:val="24"/>
              </w:rPr>
              <w:t xml:space="preserve"> </w:t>
            </w:r>
            <w:r w:rsidR="00E81A51">
              <w:rPr>
                <w:rFonts w:ascii="Times New Roman" w:hAnsi="Times New Roman"/>
                <w:sz w:val="24"/>
                <w:szCs w:val="24"/>
              </w:rPr>
              <w:t>9001</w:t>
            </w:r>
            <w:r w:rsidR="0026743C" w:rsidRPr="00F11A97">
              <w:rPr>
                <w:rFonts w:ascii="Times New Roman" w:hAnsi="Times New Roman"/>
                <w:sz w:val="24"/>
                <w:szCs w:val="24"/>
              </w:rPr>
              <w:t xml:space="preserve">, ГОСТ РВ </w:t>
            </w:r>
            <w:r w:rsidR="00E81A51">
              <w:rPr>
                <w:rFonts w:ascii="Times New Roman" w:hAnsi="Times New Roman"/>
                <w:sz w:val="24"/>
                <w:szCs w:val="24"/>
              </w:rPr>
              <w:t>0015-002</w:t>
            </w:r>
            <w:r>
              <w:rPr>
                <w:rFonts w:ascii="Times New Roman" w:hAnsi="Times New Roman"/>
                <w:sz w:val="24"/>
                <w:szCs w:val="24"/>
              </w:rPr>
              <w:t>,</w:t>
            </w:r>
            <w:r w:rsidR="00E81A51">
              <w:rPr>
                <w:rFonts w:ascii="Times New Roman" w:hAnsi="Times New Roman"/>
                <w:sz w:val="24"/>
                <w:szCs w:val="24"/>
              </w:rPr>
              <w:t xml:space="preserve"> </w:t>
            </w:r>
            <w:r w:rsidR="000A6216" w:rsidRPr="000A6216">
              <w:rPr>
                <w:rFonts w:ascii="Times New Roman" w:hAnsi="Times New Roman"/>
                <w:sz w:val="24"/>
                <w:szCs w:val="24"/>
              </w:rPr>
              <w:t>ГОСТ Р 58876-2020, ГОСТ Р 56518</w:t>
            </w:r>
            <w:r w:rsidR="0026743C" w:rsidRPr="00F11A97">
              <w:rPr>
                <w:rFonts w:ascii="Times New Roman" w:hAnsi="Times New Roman"/>
                <w:sz w:val="24"/>
                <w:szCs w:val="24"/>
              </w:rPr>
              <w:t xml:space="preserve"> (полный пакет услуг</w:t>
            </w:r>
            <w:r>
              <w:rPr>
                <w:rFonts w:ascii="Times New Roman" w:hAnsi="Times New Roman"/>
                <w:sz w:val="24"/>
                <w:szCs w:val="24"/>
              </w:rPr>
              <w:t xml:space="preserve"> силами наших специалистов</w:t>
            </w:r>
            <w:r w:rsidR="0026743C" w:rsidRPr="00F11A97">
              <w:rPr>
                <w:rFonts w:ascii="Times New Roman" w:hAnsi="Times New Roman"/>
                <w:sz w:val="24"/>
                <w:szCs w:val="24"/>
              </w:rPr>
              <w:t xml:space="preserve">) </w:t>
            </w:r>
          </w:p>
        </w:tc>
        <w:tc>
          <w:tcPr>
            <w:tcW w:w="3118" w:type="dxa"/>
            <w:shd w:val="clear" w:color="auto" w:fill="D6E3BC" w:themeFill="accent3" w:themeFillTint="66"/>
          </w:tcPr>
          <w:p w14:paraId="621048EC" w14:textId="6F88D3C9" w:rsidR="0026743C" w:rsidRPr="00F11A97" w:rsidRDefault="00E81A51" w:rsidP="00A26E1C">
            <w:pPr>
              <w:jc w:val="center"/>
              <w:rPr>
                <w:rFonts w:ascii="Times New Roman" w:hAnsi="Times New Roman"/>
                <w:sz w:val="24"/>
                <w:szCs w:val="24"/>
              </w:rPr>
            </w:pPr>
            <w:r>
              <w:rPr>
                <w:rFonts w:ascii="Times New Roman" w:hAnsi="Times New Roman"/>
                <w:sz w:val="24"/>
                <w:szCs w:val="24"/>
              </w:rPr>
              <w:t xml:space="preserve">от </w:t>
            </w:r>
            <w:r w:rsidR="000A6216">
              <w:rPr>
                <w:rFonts w:ascii="Times New Roman" w:hAnsi="Times New Roman"/>
                <w:sz w:val="24"/>
                <w:szCs w:val="24"/>
              </w:rPr>
              <w:t>150</w:t>
            </w:r>
            <w:r w:rsidR="0026743C" w:rsidRPr="00F11A97">
              <w:rPr>
                <w:rFonts w:ascii="Times New Roman" w:hAnsi="Times New Roman"/>
                <w:sz w:val="24"/>
                <w:szCs w:val="24"/>
              </w:rPr>
              <w:t xml:space="preserve"> тыс. руб.</w:t>
            </w:r>
          </w:p>
        </w:tc>
      </w:tr>
      <w:tr w:rsidR="0026743C" w:rsidRPr="00F11A97" w14:paraId="6F95431B" w14:textId="77777777" w:rsidTr="00962233">
        <w:tc>
          <w:tcPr>
            <w:tcW w:w="676" w:type="dxa"/>
          </w:tcPr>
          <w:p w14:paraId="63731186" w14:textId="77777777" w:rsidR="0026743C" w:rsidRDefault="0026743C" w:rsidP="00A26E1C">
            <w:pPr>
              <w:jc w:val="center"/>
              <w:rPr>
                <w:rFonts w:ascii="Times New Roman" w:hAnsi="Times New Roman"/>
                <w:sz w:val="24"/>
                <w:szCs w:val="24"/>
              </w:rPr>
            </w:pPr>
            <w:r>
              <w:rPr>
                <w:rFonts w:ascii="Times New Roman" w:hAnsi="Times New Roman"/>
                <w:sz w:val="24"/>
                <w:szCs w:val="24"/>
              </w:rPr>
              <w:t>7.</w:t>
            </w:r>
          </w:p>
        </w:tc>
        <w:tc>
          <w:tcPr>
            <w:tcW w:w="10631" w:type="dxa"/>
          </w:tcPr>
          <w:p w14:paraId="50743452" w14:textId="77777777" w:rsidR="0026743C" w:rsidRPr="00F11A97" w:rsidRDefault="0026743C" w:rsidP="00A26E1C">
            <w:pPr>
              <w:rPr>
                <w:rFonts w:ascii="Times New Roman" w:hAnsi="Times New Roman"/>
                <w:sz w:val="24"/>
                <w:szCs w:val="24"/>
              </w:rPr>
            </w:pPr>
            <w:r>
              <w:rPr>
                <w:rFonts w:ascii="Times New Roman" w:hAnsi="Times New Roman"/>
                <w:sz w:val="24"/>
                <w:szCs w:val="24"/>
              </w:rPr>
              <w:t>Каталогизация оборонной продукции</w:t>
            </w:r>
          </w:p>
        </w:tc>
        <w:tc>
          <w:tcPr>
            <w:tcW w:w="3118" w:type="dxa"/>
            <w:shd w:val="clear" w:color="auto" w:fill="D6E3BC" w:themeFill="accent3" w:themeFillTint="66"/>
          </w:tcPr>
          <w:p w14:paraId="1508042F" w14:textId="77777777" w:rsidR="0026743C" w:rsidRDefault="0026743C" w:rsidP="00A26E1C">
            <w:pPr>
              <w:jc w:val="center"/>
              <w:rPr>
                <w:rFonts w:ascii="Times New Roman" w:hAnsi="Times New Roman"/>
                <w:sz w:val="24"/>
                <w:szCs w:val="24"/>
              </w:rPr>
            </w:pPr>
            <w:r>
              <w:rPr>
                <w:rFonts w:ascii="Times New Roman" w:hAnsi="Times New Roman"/>
                <w:sz w:val="24"/>
                <w:szCs w:val="24"/>
              </w:rPr>
              <w:t>Договорная</w:t>
            </w:r>
          </w:p>
        </w:tc>
      </w:tr>
      <w:tr w:rsidR="0026743C" w:rsidRPr="00F11A97" w14:paraId="37B9A540" w14:textId="77777777" w:rsidTr="00962233">
        <w:tc>
          <w:tcPr>
            <w:tcW w:w="676" w:type="dxa"/>
          </w:tcPr>
          <w:p w14:paraId="4C3C6050" w14:textId="77777777" w:rsidR="0026743C" w:rsidRDefault="0026743C" w:rsidP="00A26E1C">
            <w:pPr>
              <w:jc w:val="center"/>
              <w:rPr>
                <w:rFonts w:ascii="Times New Roman" w:hAnsi="Times New Roman"/>
                <w:sz w:val="24"/>
                <w:szCs w:val="24"/>
              </w:rPr>
            </w:pPr>
            <w:r>
              <w:rPr>
                <w:rFonts w:ascii="Times New Roman" w:hAnsi="Times New Roman"/>
                <w:sz w:val="24"/>
                <w:szCs w:val="24"/>
              </w:rPr>
              <w:t>8.</w:t>
            </w:r>
          </w:p>
        </w:tc>
        <w:tc>
          <w:tcPr>
            <w:tcW w:w="10631" w:type="dxa"/>
          </w:tcPr>
          <w:p w14:paraId="4347C07E" w14:textId="77777777" w:rsidR="0026743C" w:rsidRDefault="0026743C" w:rsidP="00A26E1C">
            <w:pPr>
              <w:rPr>
                <w:rFonts w:ascii="Times New Roman" w:hAnsi="Times New Roman"/>
                <w:sz w:val="24"/>
                <w:szCs w:val="24"/>
              </w:rPr>
            </w:pPr>
            <w:r>
              <w:rPr>
                <w:rFonts w:ascii="Times New Roman" w:hAnsi="Times New Roman"/>
                <w:sz w:val="24"/>
                <w:szCs w:val="24"/>
              </w:rPr>
              <w:t>Стандартизация оборонной продукции</w:t>
            </w:r>
          </w:p>
        </w:tc>
        <w:tc>
          <w:tcPr>
            <w:tcW w:w="3118" w:type="dxa"/>
            <w:shd w:val="clear" w:color="auto" w:fill="D6E3BC" w:themeFill="accent3" w:themeFillTint="66"/>
          </w:tcPr>
          <w:p w14:paraId="32B07D0A" w14:textId="77777777" w:rsidR="0026743C" w:rsidRDefault="0026743C" w:rsidP="00A26E1C">
            <w:pPr>
              <w:jc w:val="center"/>
              <w:rPr>
                <w:rFonts w:ascii="Times New Roman" w:hAnsi="Times New Roman"/>
                <w:sz w:val="24"/>
                <w:szCs w:val="24"/>
              </w:rPr>
            </w:pPr>
            <w:r>
              <w:rPr>
                <w:rFonts w:ascii="Times New Roman" w:hAnsi="Times New Roman"/>
                <w:sz w:val="24"/>
                <w:szCs w:val="24"/>
              </w:rPr>
              <w:t>Договорная</w:t>
            </w:r>
          </w:p>
        </w:tc>
      </w:tr>
    </w:tbl>
    <w:p w14:paraId="68056010" w14:textId="77777777" w:rsidR="005A1DA3" w:rsidRDefault="005A1DA3"/>
    <w:p w14:paraId="31434185" w14:textId="77777777" w:rsidR="008A45C2" w:rsidRPr="004D0DC3" w:rsidRDefault="008A45C2">
      <w:pPr>
        <w:rPr>
          <w:rFonts w:ascii="Times New Roman" w:hAnsi="Times New Roman"/>
          <w:b/>
          <w:sz w:val="24"/>
          <w:szCs w:val="24"/>
        </w:rPr>
      </w:pPr>
      <w:r w:rsidRPr="004D0DC3">
        <w:rPr>
          <w:rFonts w:ascii="Times New Roman" w:hAnsi="Times New Roman"/>
          <w:b/>
          <w:sz w:val="24"/>
          <w:szCs w:val="24"/>
        </w:rPr>
        <w:t>Примечание:</w:t>
      </w:r>
    </w:p>
    <w:p w14:paraId="7C3560E2" w14:textId="77777777" w:rsidR="004D0DC3" w:rsidRDefault="004D0DC3" w:rsidP="004D0DC3">
      <w:pPr>
        <w:rPr>
          <w:rFonts w:ascii="Times New Roman" w:hAnsi="Times New Roman"/>
          <w:sz w:val="24"/>
          <w:szCs w:val="24"/>
        </w:rPr>
      </w:pPr>
      <w:r>
        <w:rPr>
          <w:rFonts w:ascii="Times New Roman" w:hAnsi="Times New Roman"/>
          <w:sz w:val="24"/>
          <w:szCs w:val="24"/>
        </w:rPr>
        <w:t>*В типовой пакет оказания услуг на получение лицензии в области</w:t>
      </w:r>
      <w:r w:rsidRPr="006E5C67">
        <w:rPr>
          <w:rFonts w:ascii="Times New Roman" w:hAnsi="Times New Roman"/>
          <w:sz w:val="24"/>
          <w:szCs w:val="24"/>
        </w:rPr>
        <w:t xml:space="preserve"> ВВТ </w:t>
      </w:r>
      <w:r w:rsidRPr="005A1DA3">
        <w:rPr>
          <w:rFonts w:ascii="Times New Roman" w:hAnsi="Times New Roman"/>
          <w:sz w:val="24"/>
          <w:szCs w:val="24"/>
        </w:rPr>
        <w:t>«под ключ»</w:t>
      </w:r>
      <w:r>
        <w:rPr>
          <w:rFonts w:ascii="Times New Roman" w:hAnsi="Times New Roman"/>
          <w:sz w:val="24"/>
          <w:szCs w:val="24"/>
        </w:rPr>
        <w:t>, как правило, входят:</w:t>
      </w:r>
    </w:p>
    <w:p w14:paraId="26D2A894" w14:textId="77777777" w:rsidR="004D0DC3" w:rsidRDefault="004D0DC3" w:rsidP="004D0DC3">
      <w:pPr>
        <w:rPr>
          <w:rFonts w:ascii="Times New Roman" w:hAnsi="Times New Roman"/>
          <w:sz w:val="24"/>
          <w:szCs w:val="24"/>
        </w:rPr>
      </w:pPr>
      <w:r>
        <w:rPr>
          <w:rFonts w:ascii="Times New Roman" w:hAnsi="Times New Roman"/>
          <w:sz w:val="24"/>
          <w:szCs w:val="24"/>
        </w:rPr>
        <w:t>1. Передача соискателю лицензии детальных</w:t>
      </w:r>
      <w:r w:rsidRPr="00F331F7">
        <w:rPr>
          <w:rFonts w:ascii="Times New Roman" w:hAnsi="Times New Roman"/>
          <w:sz w:val="24"/>
          <w:szCs w:val="24"/>
        </w:rPr>
        <w:t xml:space="preserve"> рекомендаци</w:t>
      </w:r>
      <w:r>
        <w:rPr>
          <w:rFonts w:ascii="Times New Roman" w:hAnsi="Times New Roman"/>
          <w:sz w:val="24"/>
          <w:szCs w:val="24"/>
        </w:rPr>
        <w:t>й</w:t>
      </w:r>
      <w:r w:rsidRPr="00F331F7">
        <w:rPr>
          <w:rFonts w:ascii="Times New Roman" w:hAnsi="Times New Roman"/>
          <w:sz w:val="24"/>
          <w:szCs w:val="24"/>
        </w:rPr>
        <w:t xml:space="preserve"> п</w:t>
      </w:r>
      <w:r>
        <w:rPr>
          <w:rFonts w:ascii="Times New Roman" w:hAnsi="Times New Roman"/>
          <w:sz w:val="24"/>
          <w:szCs w:val="24"/>
        </w:rPr>
        <w:t>о подготовке к лицензированию в области ВВТ.</w:t>
      </w:r>
    </w:p>
    <w:p w14:paraId="7A99ED95" w14:textId="77777777" w:rsidR="004D0DC3" w:rsidRDefault="004D0DC3" w:rsidP="004D0DC3">
      <w:pPr>
        <w:rPr>
          <w:rFonts w:ascii="Times New Roman" w:hAnsi="Times New Roman"/>
          <w:sz w:val="24"/>
          <w:szCs w:val="24"/>
        </w:rPr>
      </w:pPr>
      <w:r>
        <w:rPr>
          <w:rFonts w:ascii="Times New Roman" w:hAnsi="Times New Roman"/>
          <w:sz w:val="24"/>
          <w:szCs w:val="24"/>
        </w:rPr>
        <w:t>2. Предварительный аудит соискателя лицензии на соответствие лицензионным требованиям. Выявление критических (ключевых) несоответствий.</w:t>
      </w:r>
    </w:p>
    <w:p w14:paraId="7E3C79B1" w14:textId="77777777" w:rsidR="004D0DC3" w:rsidRDefault="004D0DC3" w:rsidP="004D0DC3">
      <w:pPr>
        <w:rPr>
          <w:rFonts w:ascii="Times New Roman" w:hAnsi="Times New Roman"/>
          <w:sz w:val="24"/>
          <w:szCs w:val="24"/>
        </w:rPr>
      </w:pPr>
      <w:r>
        <w:rPr>
          <w:rFonts w:ascii="Times New Roman" w:hAnsi="Times New Roman"/>
          <w:sz w:val="24"/>
          <w:szCs w:val="24"/>
        </w:rPr>
        <w:t>3. Выдача письменных рекомендаций по возможным вариантам решения ключевых проблемных вопросов, выявленных в ходе предварительного аудита.</w:t>
      </w:r>
    </w:p>
    <w:p w14:paraId="71157236" w14:textId="77777777" w:rsidR="004D0DC3" w:rsidRDefault="004D0DC3" w:rsidP="004D0DC3">
      <w:pPr>
        <w:rPr>
          <w:rFonts w:ascii="Times New Roman" w:hAnsi="Times New Roman"/>
          <w:sz w:val="24"/>
          <w:szCs w:val="24"/>
        </w:rPr>
      </w:pPr>
      <w:r>
        <w:rPr>
          <w:rFonts w:ascii="Times New Roman" w:hAnsi="Times New Roman"/>
          <w:sz w:val="24"/>
          <w:szCs w:val="24"/>
        </w:rPr>
        <w:t xml:space="preserve">4. </w:t>
      </w:r>
      <w:r w:rsidRPr="001041BB">
        <w:rPr>
          <w:rFonts w:ascii="Times New Roman" w:hAnsi="Times New Roman"/>
          <w:sz w:val="24"/>
          <w:szCs w:val="24"/>
        </w:rPr>
        <w:t>Подбор необходимых классов ЕКПС</w:t>
      </w:r>
      <w:r>
        <w:rPr>
          <w:rFonts w:ascii="Times New Roman" w:hAnsi="Times New Roman"/>
          <w:sz w:val="24"/>
          <w:szCs w:val="24"/>
        </w:rPr>
        <w:t xml:space="preserve"> (единый кодификатор предметов снабжения)</w:t>
      </w:r>
      <w:r w:rsidRPr="001041BB">
        <w:rPr>
          <w:rFonts w:ascii="Times New Roman" w:hAnsi="Times New Roman"/>
          <w:sz w:val="24"/>
          <w:szCs w:val="24"/>
        </w:rPr>
        <w:t xml:space="preserve"> для включения их в заявление на получение лицензии</w:t>
      </w:r>
      <w:r>
        <w:rPr>
          <w:rFonts w:ascii="Times New Roman" w:hAnsi="Times New Roman"/>
          <w:sz w:val="24"/>
          <w:szCs w:val="24"/>
        </w:rPr>
        <w:t>.</w:t>
      </w:r>
    </w:p>
    <w:p w14:paraId="5ECB65A5" w14:textId="77777777" w:rsidR="004D0DC3" w:rsidRDefault="004D0DC3" w:rsidP="004D0DC3">
      <w:pPr>
        <w:rPr>
          <w:rFonts w:ascii="Times New Roman" w:hAnsi="Times New Roman"/>
          <w:sz w:val="24"/>
          <w:szCs w:val="24"/>
        </w:rPr>
      </w:pPr>
      <w:r>
        <w:rPr>
          <w:rFonts w:ascii="Times New Roman" w:hAnsi="Times New Roman"/>
          <w:sz w:val="24"/>
          <w:szCs w:val="24"/>
        </w:rPr>
        <w:lastRenderedPageBreak/>
        <w:t>5. Оказание помощи в подготовке (подготовка) заявления на получение лицензии с необходимым комплектом прилагаемых документов для подачи их в лицензируемый орган.</w:t>
      </w:r>
      <w:r w:rsidR="004E4B09">
        <w:rPr>
          <w:rFonts w:ascii="Times New Roman" w:hAnsi="Times New Roman"/>
          <w:sz w:val="24"/>
          <w:szCs w:val="24"/>
        </w:rPr>
        <w:t xml:space="preserve"> Проверка готового лицензионного пакета документов соискателя лицензии.</w:t>
      </w:r>
    </w:p>
    <w:p w14:paraId="3C0757AA" w14:textId="77777777" w:rsidR="004D0DC3" w:rsidRDefault="004D0DC3" w:rsidP="004D0DC3">
      <w:pPr>
        <w:rPr>
          <w:rFonts w:ascii="Times New Roman" w:hAnsi="Times New Roman"/>
          <w:sz w:val="24"/>
          <w:szCs w:val="24"/>
        </w:rPr>
      </w:pPr>
      <w:r>
        <w:rPr>
          <w:rFonts w:ascii="Times New Roman" w:hAnsi="Times New Roman"/>
          <w:sz w:val="24"/>
          <w:szCs w:val="24"/>
        </w:rPr>
        <w:t>6. Проведение консультаций соискателя лицензии по всему спектру вопросов, связанных с лицензированием в области ВВТ, на протяжении всего периода подготовки.</w:t>
      </w:r>
    </w:p>
    <w:p w14:paraId="00BADDBE" w14:textId="77777777" w:rsidR="004D0DC3" w:rsidRDefault="004D0DC3" w:rsidP="004D0DC3">
      <w:pPr>
        <w:rPr>
          <w:rFonts w:ascii="Times New Roman" w:hAnsi="Times New Roman"/>
          <w:sz w:val="24"/>
          <w:szCs w:val="24"/>
        </w:rPr>
      </w:pPr>
      <w:r>
        <w:rPr>
          <w:rFonts w:ascii="Times New Roman" w:hAnsi="Times New Roman"/>
          <w:sz w:val="24"/>
          <w:szCs w:val="24"/>
        </w:rPr>
        <w:t>7. Передача соискателю лицензии (лицензиату) Перечня</w:t>
      </w:r>
      <w:r w:rsidRPr="009D2020">
        <w:rPr>
          <w:rFonts w:ascii="Times New Roman" w:hAnsi="Times New Roman"/>
          <w:sz w:val="24"/>
          <w:szCs w:val="24"/>
        </w:rPr>
        <w:t xml:space="preserve"> и </w:t>
      </w:r>
      <w:r>
        <w:rPr>
          <w:rFonts w:ascii="Times New Roman" w:hAnsi="Times New Roman"/>
          <w:sz w:val="24"/>
          <w:szCs w:val="24"/>
        </w:rPr>
        <w:t>образцов</w:t>
      </w:r>
      <w:r w:rsidRPr="009D2020">
        <w:rPr>
          <w:rFonts w:ascii="Times New Roman" w:hAnsi="Times New Roman"/>
          <w:sz w:val="24"/>
          <w:szCs w:val="24"/>
        </w:rPr>
        <w:t xml:space="preserve"> документов, которые необходимо готовить для возможной проверки предприятия</w:t>
      </w:r>
      <w:r>
        <w:rPr>
          <w:rFonts w:ascii="Times New Roman" w:hAnsi="Times New Roman"/>
          <w:sz w:val="24"/>
          <w:szCs w:val="24"/>
        </w:rPr>
        <w:t xml:space="preserve"> на соответствие лицензионным требованиям и условиям после подачи документов в лицензирующий орган</w:t>
      </w:r>
      <w:r w:rsidRPr="009D2020">
        <w:rPr>
          <w:rFonts w:ascii="Times New Roman" w:hAnsi="Times New Roman"/>
          <w:sz w:val="24"/>
          <w:szCs w:val="24"/>
        </w:rPr>
        <w:t>, с детальными рекомендациями по подготовке к такой возможной проверке.</w:t>
      </w:r>
    </w:p>
    <w:p w14:paraId="1BD9725B" w14:textId="77777777" w:rsidR="00E02BBE" w:rsidRDefault="00E02BBE">
      <w:pPr>
        <w:rPr>
          <w:rFonts w:ascii="Times New Roman" w:hAnsi="Times New Roman"/>
          <w:sz w:val="24"/>
          <w:szCs w:val="24"/>
        </w:rPr>
      </w:pPr>
    </w:p>
    <w:p w14:paraId="0004C69C" w14:textId="77777777" w:rsidR="008A45C2" w:rsidRDefault="008A45C2">
      <w:pPr>
        <w:rPr>
          <w:rFonts w:ascii="Times New Roman" w:hAnsi="Times New Roman"/>
          <w:sz w:val="24"/>
          <w:szCs w:val="24"/>
        </w:rPr>
      </w:pPr>
      <w:r w:rsidRPr="00D2249F">
        <w:rPr>
          <w:rFonts w:ascii="Times New Roman" w:hAnsi="Times New Roman"/>
          <w:sz w:val="24"/>
          <w:szCs w:val="24"/>
        </w:rPr>
        <w:t xml:space="preserve">** </w:t>
      </w:r>
      <w:r w:rsidR="00DB5EC8">
        <w:rPr>
          <w:rFonts w:ascii="Times New Roman" w:hAnsi="Times New Roman"/>
          <w:sz w:val="24"/>
          <w:szCs w:val="24"/>
        </w:rPr>
        <w:t>Аудит предприятия м</w:t>
      </w:r>
      <w:r>
        <w:rPr>
          <w:rFonts w:ascii="Times New Roman" w:hAnsi="Times New Roman"/>
          <w:sz w:val="24"/>
          <w:szCs w:val="24"/>
        </w:rPr>
        <w:t>ожет быть проведен с выездом</w:t>
      </w:r>
      <w:r w:rsidR="00DB5EC8">
        <w:rPr>
          <w:rFonts w:ascii="Times New Roman" w:hAnsi="Times New Roman"/>
          <w:sz w:val="24"/>
          <w:szCs w:val="24"/>
        </w:rPr>
        <w:t xml:space="preserve"> на предприятие или дистанционно</w:t>
      </w:r>
      <w:r>
        <w:rPr>
          <w:rFonts w:ascii="Times New Roman" w:hAnsi="Times New Roman"/>
          <w:sz w:val="24"/>
          <w:szCs w:val="24"/>
        </w:rPr>
        <w:t>.</w:t>
      </w:r>
      <w:r w:rsidR="00DB5EC8">
        <w:rPr>
          <w:rFonts w:ascii="Times New Roman" w:hAnsi="Times New Roman"/>
          <w:sz w:val="24"/>
          <w:szCs w:val="24"/>
        </w:rPr>
        <w:t xml:space="preserve"> При дистанционном (удаленном) способе предварительного аудита предприятия, соискателю лицензии по электронной почте высылается «Формуляр предприятия» (</w:t>
      </w:r>
      <w:r w:rsidR="00611CB1">
        <w:rPr>
          <w:rFonts w:ascii="Times New Roman" w:hAnsi="Times New Roman"/>
          <w:sz w:val="24"/>
          <w:szCs w:val="24"/>
        </w:rPr>
        <w:t xml:space="preserve">формализованная </w:t>
      </w:r>
      <w:r w:rsidR="00DB5EC8">
        <w:rPr>
          <w:rFonts w:ascii="Times New Roman" w:hAnsi="Times New Roman"/>
          <w:sz w:val="24"/>
          <w:szCs w:val="24"/>
        </w:rPr>
        <w:t>таблица), который соискателю лицензии необходимо заполнить кратко своими данными. Получив такие данные по электронной почте, мы без труда подготовим для Вас Рекомендации по устранению имеемых несоответствий лицензионным требованиям (несколько вариантов возможного решения проблем по каждому из выявленных несоответствий - на выбор заказчика).</w:t>
      </w:r>
    </w:p>
    <w:p w14:paraId="5243FA77" w14:textId="77777777" w:rsidR="00E02BBE" w:rsidRDefault="00E02BBE">
      <w:pPr>
        <w:rPr>
          <w:rFonts w:ascii="Times New Roman" w:hAnsi="Times New Roman"/>
          <w:sz w:val="24"/>
          <w:szCs w:val="24"/>
        </w:rPr>
      </w:pPr>
    </w:p>
    <w:p w14:paraId="14EC9ABD" w14:textId="77777777" w:rsidR="00D2249F" w:rsidRDefault="00D2249F">
      <w:pPr>
        <w:rPr>
          <w:rFonts w:ascii="Times New Roman" w:eastAsia="Times New Roman" w:hAnsi="Times New Roman"/>
          <w:sz w:val="24"/>
          <w:szCs w:val="24"/>
          <w:lang w:eastAsia="ru-RU"/>
        </w:rPr>
      </w:pPr>
      <w:r>
        <w:rPr>
          <w:rFonts w:ascii="Times New Roman" w:hAnsi="Times New Roman"/>
          <w:sz w:val="24"/>
          <w:szCs w:val="24"/>
        </w:rPr>
        <w:t>***</w:t>
      </w:r>
      <w:r w:rsidRPr="00D2249F">
        <w:rPr>
          <w:rFonts w:ascii="Times New Roman" w:eastAsia="Times New Roman" w:hAnsi="Times New Roman"/>
          <w:sz w:val="24"/>
          <w:szCs w:val="24"/>
          <w:lang w:eastAsia="ru-RU"/>
        </w:rPr>
        <w:t xml:space="preserve"> </w:t>
      </w:r>
      <w:r w:rsidRPr="00F11A97">
        <w:rPr>
          <w:rFonts w:ascii="Times New Roman" w:eastAsia="Times New Roman" w:hAnsi="Times New Roman"/>
          <w:sz w:val="24"/>
          <w:szCs w:val="24"/>
          <w:lang w:eastAsia="ru-RU"/>
        </w:rPr>
        <w:t>Кон</w:t>
      </w:r>
      <w:r w:rsidR="00DB5EC8">
        <w:rPr>
          <w:rFonts w:ascii="Times New Roman" w:eastAsia="Times New Roman" w:hAnsi="Times New Roman"/>
          <w:sz w:val="24"/>
          <w:szCs w:val="24"/>
          <w:lang w:eastAsia="ru-RU"/>
        </w:rPr>
        <w:t>сультации проводятся</w:t>
      </w:r>
      <w:r>
        <w:rPr>
          <w:rFonts w:ascii="Times New Roman" w:eastAsia="Times New Roman" w:hAnsi="Times New Roman"/>
          <w:sz w:val="24"/>
          <w:szCs w:val="24"/>
          <w:lang w:eastAsia="ru-RU"/>
        </w:rPr>
        <w:t xml:space="preserve"> в офисе или на территории заказчика</w:t>
      </w:r>
      <w:r w:rsidRPr="00F11A97">
        <w:rPr>
          <w:rFonts w:ascii="Times New Roman" w:eastAsia="Times New Roman" w:hAnsi="Times New Roman"/>
          <w:sz w:val="24"/>
          <w:szCs w:val="24"/>
          <w:lang w:eastAsia="ru-RU"/>
        </w:rPr>
        <w:t xml:space="preserve"> в заранее согласованное время (после поступления предоплаты за 1 час консультаций).</w:t>
      </w:r>
    </w:p>
    <w:p w14:paraId="53F8F2BD" w14:textId="77777777" w:rsidR="00E02BBE" w:rsidRDefault="00E02BBE">
      <w:pPr>
        <w:rPr>
          <w:rFonts w:ascii="Times New Roman" w:eastAsia="Times New Roman" w:hAnsi="Times New Roman"/>
          <w:sz w:val="24"/>
          <w:szCs w:val="24"/>
          <w:lang w:eastAsia="ru-RU"/>
        </w:rPr>
      </w:pPr>
    </w:p>
    <w:p w14:paraId="108531B4" w14:textId="77777777" w:rsidR="00D2249F" w:rsidRDefault="00D2249F">
      <w:pP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D2249F">
        <w:rPr>
          <w:rFonts w:ascii="Times New Roman" w:eastAsia="Times New Roman" w:hAnsi="Times New Roman"/>
          <w:sz w:val="24"/>
          <w:szCs w:val="24"/>
          <w:lang w:eastAsia="ru-RU"/>
        </w:rPr>
        <w:t xml:space="preserve"> </w:t>
      </w:r>
      <w:r w:rsidRPr="00F11A97">
        <w:rPr>
          <w:rFonts w:ascii="Times New Roman" w:eastAsia="Times New Roman" w:hAnsi="Times New Roman"/>
          <w:sz w:val="24"/>
          <w:szCs w:val="24"/>
          <w:lang w:eastAsia="ru-RU"/>
        </w:rPr>
        <w:t>Стоимость письменной консультации оценивается исходя из часа работы специалиста над подготовкой ответа, а также исходя из сложности вопроса и срочности предоставления ответа.</w:t>
      </w:r>
    </w:p>
    <w:p w14:paraId="60D06F3A" w14:textId="77777777" w:rsidR="00E02BBE" w:rsidRDefault="00E02BBE">
      <w:pPr>
        <w:rPr>
          <w:rFonts w:ascii="Times New Roman" w:eastAsia="Times New Roman" w:hAnsi="Times New Roman"/>
          <w:sz w:val="24"/>
          <w:szCs w:val="24"/>
          <w:lang w:eastAsia="ru-RU"/>
        </w:rPr>
      </w:pPr>
    </w:p>
    <w:p w14:paraId="3747DDAF" w14:textId="77777777" w:rsidR="00D74705" w:rsidRDefault="00D74705">
      <w:r>
        <w:rPr>
          <w:rFonts w:ascii="Times New Roman" w:eastAsia="Times New Roman" w:hAnsi="Times New Roman"/>
          <w:sz w:val="24"/>
          <w:szCs w:val="24"/>
          <w:lang w:eastAsia="ru-RU"/>
        </w:rPr>
        <w:t>*****</w:t>
      </w:r>
      <w:r w:rsidRPr="00D74705">
        <w:rPr>
          <w:rFonts w:ascii="Times New Roman" w:eastAsia="Times New Roman" w:hAnsi="Times New Roman"/>
          <w:sz w:val="24"/>
          <w:szCs w:val="24"/>
          <w:lang w:eastAsia="ru-RU"/>
        </w:rPr>
        <w:t xml:space="preserve"> </w:t>
      </w:r>
      <w:r w:rsidRPr="00F11A97">
        <w:rPr>
          <w:rFonts w:ascii="Times New Roman" w:eastAsia="Times New Roman" w:hAnsi="Times New Roman"/>
          <w:sz w:val="24"/>
          <w:szCs w:val="24"/>
          <w:lang w:eastAsia="ru-RU"/>
        </w:rPr>
        <w:t>Устные</w:t>
      </w:r>
      <w:r>
        <w:rPr>
          <w:rFonts w:ascii="Times New Roman" w:eastAsia="Times New Roman" w:hAnsi="Times New Roman"/>
          <w:sz w:val="24"/>
          <w:szCs w:val="24"/>
          <w:lang w:eastAsia="ru-RU"/>
        </w:rPr>
        <w:t xml:space="preserve"> и письменные</w:t>
      </w:r>
      <w:r w:rsidRPr="00F11A97">
        <w:rPr>
          <w:rFonts w:ascii="Times New Roman" w:eastAsia="Times New Roman" w:hAnsi="Times New Roman"/>
          <w:sz w:val="24"/>
          <w:szCs w:val="24"/>
          <w:lang w:eastAsia="ru-RU"/>
        </w:rPr>
        <w:t xml:space="preserve"> консультац</w:t>
      </w:r>
      <w:r>
        <w:rPr>
          <w:rFonts w:ascii="Times New Roman" w:eastAsia="Times New Roman" w:hAnsi="Times New Roman"/>
          <w:sz w:val="24"/>
          <w:szCs w:val="24"/>
          <w:lang w:eastAsia="ru-RU"/>
        </w:rPr>
        <w:t>ии в режиме «горячей линии» (по телефону, в процессе встреч, по электронной почте</w:t>
      </w:r>
      <w:r w:rsidRPr="00F11A97">
        <w:rPr>
          <w:rFonts w:ascii="Times New Roman" w:eastAsia="Times New Roman" w:hAnsi="Times New Roman"/>
          <w:sz w:val="24"/>
          <w:szCs w:val="24"/>
          <w:lang w:eastAsia="ru-RU"/>
        </w:rPr>
        <w:t>).</w:t>
      </w:r>
    </w:p>
    <w:p w14:paraId="5B1065B4" w14:textId="77777777" w:rsidR="004F03C5" w:rsidRDefault="004F03C5" w:rsidP="00826430"/>
    <w:sectPr w:rsidR="004F03C5" w:rsidSect="002D71DC">
      <w:headerReference w:type="default" r:id="rId7"/>
      <w:pgSz w:w="16838" w:h="11906" w:orient="landscape"/>
      <w:pgMar w:top="1701" w:right="1134" w:bottom="850"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3502B" w14:textId="77777777" w:rsidR="008E0218" w:rsidRDefault="008E0218" w:rsidP="002D71DC">
      <w:r>
        <w:separator/>
      </w:r>
    </w:p>
  </w:endnote>
  <w:endnote w:type="continuationSeparator" w:id="0">
    <w:p w14:paraId="3DA0174D" w14:textId="77777777" w:rsidR="008E0218" w:rsidRDefault="008E0218" w:rsidP="002D7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E133D" w14:textId="77777777" w:rsidR="008E0218" w:rsidRDefault="008E0218" w:rsidP="002D71DC">
      <w:r>
        <w:separator/>
      </w:r>
    </w:p>
  </w:footnote>
  <w:footnote w:type="continuationSeparator" w:id="0">
    <w:p w14:paraId="0912F154" w14:textId="77777777" w:rsidR="008E0218" w:rsidRDefault="008E0218" w:rsidP="002D71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50157"/>
      <w:docPartObj>
        <w:docPartGallery w:val="Page Numbers (Top of Page)"/>
        <w:docPartUnique/>
      </w:docPartObj>
    </w:sdtPr>
    <w:sdtEndPr/>
    <w:sdtContent>
      <w:p w14:paraId="1161598E" w14:textId="77777777" w:rsidR="00A26E1C" w:rsidRDefault="005E5916">
        <w:pPr>
          <w:pStyle w:val="a4"/>
          <w:jc w:val="right"/>
        </w:pPr>
        <w:r>
          <w:fldChar w:fldCharType="begin"/>
        </w:r>
        <w:r w:rsidR="004E4B09">
          <w:instrText xml:space="preserve"> PAGE   \* MERGEFORMAT </w:instrText>
        </w:r>
        <w:r>
          <w:fldChar w:fldCharType="separate"/>
        </w:r>
        <w:r w:rsidR="009724BC">
          <w:rPr>
            <w:noProof/>
          </w:rPr>
          <w:t>2</w:t>
        </w:r>
        <w:r>
          <w:rPr>
            <w:noProof/>
          </w:rPr>
          <w:fldChar w:fldCharType="end"/>
        </w:r>
      </w:p>
    </w:sdtContent>
  </w:sdt>
  <w:p w14:paraId="5EB555E8" w14:textId="77777777" w:rsidR="00A26E1C" w:rsidRDefault="00A26E1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0C30CB"/>
    <w:multiLevelType w:val="hybridMultilevel"/>
    <w:tmpl w:val="FD8A43AE"/>
    <w:lvl w:ilvl="0" w:tplc="65D280D6">
      <w:start w:val="3"/>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0A4C"/>
    <w:rsid w:val="00043BE5"/>
    <w:rsid w:val="00067892"/>
    <w:rsid w:val="00086AFC"/>
    <w:rsid w:val="00090F84"/>
    <w:rsid w:val="000A6216"/>
    <w:rsid w:val="0026743C"/>
    <w:rsid w:val="00274877"/>
    <w:rsid w:val="002C0FB0"/>
    <w:rsid w:val="002D71DC"/>
    <w:rsid w:val="00311255"/>
    <w:rsid w:val="003C7571"/>
    <w:rsid w:val="0044495E"/>
    <w:rsid w:val="004D0DC3"/>
    <w:rsid w:val="004D4056"/>
    <w:rsid w:val="004E4B09"/>
    <w:rsid w:val="004F03C5"/>
    <w:rsid w:val="00552CAF"/>
    <w:rsid w:val="005A1DA3"/>
    <w:rsid w:val="005E5916"/>
    <w:rsid w:val="00611CB1"/>
    <w:rsid w:val="006257D0"/>
    <w:rsid w:val="006710BF"/>
    <w:rsid w:val="007D4CE5"/>
    <w:rsid w:val="00826430"/>
    <w:rsid w:val="008A3D56"/>
    <w:rsid w:val="008A45C2"/>
    <w:rsid w:val="008C3E7A"/>
    <w:rsid w:val="008E0218"/>
    <w:rsid w:val="008F27EF"/>
    <w:rsid w:val="00904F1F"/>
    <w:rsid w:val="00962233"/>
    <w:rsid w:val="009724BC"/>
    <w:rsid w:val="00A26E1C"/>
    <w:rsid w:val="00A3775C"/>
    <w:rsid w:val="00B60A4C"/>
    <w:rsid w:val="00B769DA"/>
    <w:rsid w:val="00C30DD1"/>
    <w:rsid w:val="00CF0502"/>
    <w:rsid w:val="00D2249F"/>
    <w:rsid w:val="00D74705"/>
    <w:rsid w:val="00D94A96"/>
    <w:rsid w:val="00D97ADF"/>
    <w:rsid w:val="00DB5EC8"/>
    <w:rsid w:val="00DB6F04"/>
    <w:rsid w:val="00E02BBE"/>
    <w:rsid w:val="00E81A51"/>
    <w:rsid w:val="00F17A98"/>
    <w:rsid w:val="00F657F1"/>
    <w:rsid w:val="00FB3391"/>
    <w:rsid w:val="00FF124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59A69"/>
  <w15:docId w15:val="{FADF1C17-7D48-44E8-A9F1-8322CD19C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0A4C"/>
    <w:pPr>
      <w:spacing w:after="0" w:line="240"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B60A4C"/>
    <w:pPr>
      <w:ind w:left="720"/>
      <w:contextualSpacing/>
    </w:pPr>
  </w:style>
  <w:style w:type="paragraph" w:styleId="a4">
    <w:name w:val="header"/>
    <w:basedOn w:val="a"/>
    <w:link w:val="a5"/>
    <w:uiPriority w:val="99"/>
    <w:unhideWhenUsed/>
    <w:rsid w:val="002D71DC"/>
    <w:pPr>
      <w:tabs>
        <w:tab w:val="center" w:pos="4677"/>
        <w:tab w:val="right" w:pos="9355"/>
      </w:tabs>
    </w:pPr>
  </w:style>
  <w:style w:type="character" w:customStyle="1" w:styleId="a5">
    <w:name w:val="Верхний колонтитул Знак"/>
    <w:basedOn w:val="a0"/>
    <w:link w:val="a4"/>
    <w:uiPriority w:val="99"/>
    <w:rsid w:val="002D71DC"/>
    <w:rPr>
      <w:rFonts w:ascii="Calibri" w:eastAsia="Calibri" w:hAnsi="Calibri" w:cs="Times New Roman"/>
    </w:rPr>
  </w:style>
  <w:style w:type="paragraph" w:styleId="a6">
    <w:name w:val="footer"/>
    <w:basedOn w:val="a"/>
    <w:link w:val="a7"/>
    <w:uiPriority w:val="99"/>
    <w:semiHidden/>
    <w:unhideWhenUsed/>
    <w:rsid w:val="002D71DC"/>
    <w:pPr>
      <w:tabs>
        <w:tab w:val="center" w:pos="4677"/>
        <w:tab w:val="right" w:pos="9355"/>
      </w:tabs>
    </w:pPr>
  </w:style>
  <w:style w:type="character" w:customStyle="1" w:styleId="a7">
    <w:name w:val="Нижний колонтитул Знак"/>
    <w:basedOn w:val="a0"/>
    <w:link w:val="a6"/>
    <w:uiPriority w:val="99"/>
    <w:semiHidden/>
    <w:rsid w:val="002D71D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109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1164</Words>
  <Characters>7723</Characters>
  <Application>Microsoft Office Word</Application>
  <DocSecurity>0</DocSecurity>
  <Lines>164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овд</dc:creator>
  <cp:lastModifiedBy>Компьютер</cp:lastModifiedBy>
  <cp:revision>3</cp:revision>
  <dcterms:created xsi:type="dcterms:W3CDTF">2019-06-22T11:24:00Z</dcterms:created>
  <dcterms:modified xsi:type="dcterms:W3CDTF">2025-12-25T08:23:00Z</dcterms:modified>
</cp:coreProperties>
</file>